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2CF88" w14:textId="3280A32A" w:rsidR="001E1422" w:rsidRDefault="00BA1E96">
      <w:r>
        <w:rPr>
          <w:noProof/>
        </w:rPr>
        <w:drawing>
          <wp:anchor distT="0" distB="0" distL="114300" distR="114300" simplePos="0" relativeHeight="251658240" behindDoc="0" locked="0" layoutInCell="1" allowOverlap="1" wp14:anchorId="6D4D93A7" wp14:editId="18E969DB">
            <wp:simplePos x="0" y="0"/>
            <wp:positionH relativeFrom="margin">
              <wp:align>left</wp:align>
            </wp:positionH>
            <wp:positionV relativeFrom="paragraph">
              <wp:posOffset>-308643</wp:posOffset>
            </wp:positionV>
            <wp:extent cx="2038350" cy="876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8350" cy="8763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D74BD06" wp14:editId="3AA2EBE2">
            <wp:simplePos x="0" y="0"/>
            <wp:positionH relativeFrom="margin">
              <wp:align>right</wp:align>
            </wp:positionH>
            <wp:positionV relativeFrom="paragraph">
              <wp:posOffset>-279070</wp:posOffset>
            </wp:positionV>
            <wp:extent cx="2352675" cy="7810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52675" cy="781050"/>
                    </a:xfrm>
                    <a:prstGeom prst="rect">
                      <a:avLst/>
                    </a:prstGeom>
                    <a:noFill/>
                  </pic:spPr>
                </pic:pic>
              </a:graphicData>
            </a:graphic>
            <wp14:sizeRelH relativeFrom="page">
              <wp14:pctWidth>0</wp14:pctWidth>
            </wp14:sizeRelH>
            <wp14:sizeRelV relativeFrom="page">
              <wp14:pctHeight>0</wp14:pctHeight>
            </wp14:sizeRelV>
          </wp:anchor>
        </w:drawing>
      </w:r>
    </w:p>
    <w:p w14:paraId="2666997E" w14:textId="393CEF07" w:rsidR="00BA1E96" w:rsidRPr="00BA1E96" w:rsidRDefault="00BA1E96" w:rsidP="00BA1E96"/>
    <w:p w14:paraId="141FD63C" w14:textId="0E17A115" w:rsidR="00BA1E96" w:rsidRDefault="00BA1E96" w:rsidP="00BA1E96"/>
    <w:p w14:paraId="7B1AE34E" w14:textId="208CDDDC" w:rsidR="00BA1E96" w:rsidRDefault="00BA1E96" w:rsidP="00BA1E96">
      <w:pPr>
        <w:spacing w:after="0" w:line="0" w:lineRule="atLeast"/>
        <w:ind w:left="360"/>
        <w:rPr>
          <w:rFonts w:ascii="Arial" w:eastAsia="Arial" w:hAnsi="Arial"/>
          <w:color w:val="000000"/>
          <w:sz w:val="24"/>
        </w:rPr>
      </w:pPr>
      <w:r>
        <w:tab/>
      </w:r>
      <w:r>
        <w:rPr>
          <w:rFonts w:ascii="Arial" w:eastAsia="Arial" w:hAnsi="Arial"/>
          <w:b/>
          <w:color w:val="24346A"/>
          <w:sz w:val="28"/>
        </w:rPr>
        <w:t xml:space="preserve">One Minute Guides - </w:t>
      </w:r>
      <w:r w:rsidRPr="0081048B">
        <w:rPr>
          <w:rFonts w:ascii="Arial" w:eastAsia="Arial" w:hAnsi="Arial"/>
          <w:b/>
          <w:color w:val="24346A"/>
          <w:sz w:val="28"/>
          <w:szCs w:val="28"/>
        </w:rPr>
        <w:t>Prevent</w:t>
      </w:r>
      <w:r w:rsidR="006C295C">
        <w:rPr>
          <w:rFonts w:ascii="Arial" w:eastAsia="Arial" w:hAnsi="Arial"/>
          <w:b/>
          <w:color w:val="24346A"/>
          <w:sz w:val="28"/>
          <w:szCs w:val="28"/>
        </w:rPr>
        <w:t xml:space="preserve"> -</w:t>
      </w:r>
      <w:r>
        <w:rPr>
          <w:rFonts w:ascii="Arial" w:eastAsia="Arial" w:hAnsi="Arial"/>
          <w:b/>
          <w:color w:val="24346A"/>
          <w:sz w:val="28"/>
        </w:rPr>
        <w:t xml:space="preserve"> </w:t>
      </w:r>
      <w:r w:rsidRPr="0081048B">
        <w:rPr>
          <w:rFonts w:ascii="Arial" w:eastAsia="Arial" w:hAnsi="Arial"/>
          <w:b/>
          <w:i/>
          <w:iCs/>
          <w:color w:val="24346A"/>
          <w:sz w:val="28"/>
        </w:rPr>
        <w:t>supporting people at risk of radicalisation</w:t>
      </w:r>
      <w:r>
        <w:rPr>
          <w:rFonts w:ascii="Arial" w:eastAsia="Arial" w:hAnsi="Arial"/>
          <w:color w:val="000000"/>
          <w:sz w:val="24"/>
        </w:rPr>
        <w:t xml:space="preserve"> </w:t>
      </w:r>
    </w:p>
    <w:p w14:paraId="23F92E0F" w14:textId="3FE7B289" w:rsidR="00BA1E96" w:rsidRDefault="00D517B3" w:rsidP="00BA1E96">
      <w:pPr>
        <w:tabs>
          <w:tab w:val="left" w:pos="524"/>
        </w:tabs>
        <w:spacing w:after="0"/>
        <w:ind w:left="720"/>
        <w:rPr>
          <w:rFonts w:ascii="Arial" w:eastAsia="Arial" w:hAnsi="Arial"/>
          <w:color w:val="000000"/>
          <w:sz w:val="24"/>
        </w:rPr>
      </w:pPr>
      <w:r>
        <w:rPr>
          <w:rFonts w:ascii="Arial" w:eastAsia="Arial" w:hAnsi="Arial"/>
          <w:color w:val="000000"/>
          <w:sz w:val="24"/>
        </w:rPr>
        <w:t>December</w:t>
      </w:r>
      <w:r w:rsidR="00BA1E96">
        <w:rPr>
          <w:rFonts w:ascii="Arial" w:eastAsia="Arial" w:hAnsi="Arial"/>
          <w:color w:val="000000"/>
          <w:sz w:val="24"/>
        </w:rPr>
        <w:t xml:space="preserve"> 2022</w:t>
      </w:r>
    </w:p>
    <w:p w14:paraId="0C72F21D" w14:textId="4005B47C" w:rsidR="00BA1E96" w:rsidRDefault="0083648F" w:rsidP="00BA1E96">
      <w:pPr>
        <w:tabs>
          <w:tab w:val="left" w:pos="524"/>
        </w:tabs>
        <w:spacing w:after="0"/>
        <w:ind w:left="720"/>
        <w:rPr>
          <w:rFonts w:ascii="Arial" w:eastAsia="Arial" w:hAnsi="Arial"/>
          <w:color w:val="000000"/>
          <w:sz w:val="24"/>
        </w:rPr>
      </w:pPr>
      <w:r w:rsidRPr="0088731B">
        <w:rPr>
          <w:rFonts w:ascii="Arial" w:eastAsia="Arial" w:hAnsi="Arial"/>
          <w:noProof/>
          <w:color w:val="FFFFFF"/>
        </w:rPr>
        <mc:AlternateContent>
          <mc:Choice Requires="wps">
            <w:drawing>
              <wp:anchor distT="45720" distB="45720" distL="114300" distR="114300" simplePos="0" relativeHeight="251665408" behindDoc="0" locked="0" layoutInCell="1" allowOverlap="1" wp14:anchorId="6AC9C66C" wp14:editId="3DFD0DC4">
                <wp:simplePos x="0" y="0"/>
                <wp:positionH relativeFrom="page">
                  <wp:align>left</wp:align>
                </wp:positionH>
                <wp:positionV relativeFrom="paragraph">
                  <wp:posOffset>302260</wp:posOffset>
                </wp:positionV>
                <wp:extent cx="7105015" cy="5900420"/>
                <wp:effectExtent l="0" t="0" r="0" b="50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015" cy="5900468"/>
                        </a:xfrm>
                        <a:prstGeom prst="rect">
                          <a:avLst/>
                        </a:prstGeom>
                        <a:noFill/>
                        <a:ln w="9525">
                          <a:noFill/>
                          <a:miter lim="800000"/>
                          <a:headEnd/>
                          <a:tailEnd/>
                        </a:ln>
                      </wps:spPr>
                      <wps:txbx>
                        <w:txbxContent>
                          <w:p w14:paraId="06B99EE1" w14:textId="210FF4D9" w:rsidR="0088731B" w:rsidRPr="00DC333E" w:rsidRDefault="0088731B" w:rsidP="0088731B">
                            <w:pPr>
                              <w:spacing w:line="0" w:lineRule="atLeast"/>
                              <w:ind w:left="1440"/>
                              <w:rPr>
                                <w:rFonts w:ascii="Arial" w:eastAsia="Arial" w:hAnsi="Arial"/>
                                <w:b/>
                                <w:bCs/>
                                <w:color w:val="FFFFFF"/>
                                <w:u w:val="single"/>
                              </w:rPr>
                            </w:pPr>
                            <w:r w:rsidRPr="00DC333E">
                              <w:rPr>
                                <w:rFonts w:ascii="Arial" w:eastAsia="Arial" w:hAnsi="Arial"/>
                                <w:b/>
                                <w:bCs/>
                                <w:color w:val="FFFFFF"/>
                                <w:u w:val="single"/>
                              </w:rPr>
                              <w:t>What is Prevent?</w:t>
                            </w:r>
                          </w:p>
                          <w:p w14:paraId="1A10C77A" w14:textId="77777777" w:rsidR="0088731B" w:rsidRPr="00BF71DF" w:rsidRDefault="0088731B" w:rsidP="0088731B">
                            <w:pPr>
                              <w:spacing w:line="0" w:lineRule="atLeast"/>
                              <w:ind w:left="1440"/>
                              <w:rPr>
                                <w:rFonts w:ascii="Arial" w:eastAsia="Arial" w:hAnsi="Arial"/>
                                <w:color w:val="FFFFFF"/>
                                <w:sz w:val="24"/>
                                <w:szCs w:val="24"/>
                              </w:rPr>
                            </w:pPr>
                            <w:r w:rsidRPr="00DC333E">
                              <w:rPr>
                                <w:rFonts w:ascii="Arial" w:eastAsia="Arial" w:hAnsi="Arial"/>
                                <w:color w:val="FFFFFF"/>
                              </w:rPr>
                              <w:t>The aim of Prevent is to reduce the threat of the UK from terrorism by stopping people becoming terrorists or supporting terrorism. Delivery of Prevent is grounded in early intervention and safeguarding. Prevent tackles all forms of terrorism and extremism</w:t>
                            </w:r>
                            <w:r w:rsidRPr="00A03445">
                              <w:rPr>
                                <w:rFonts w:ascii="Arial" w:eastAsia="Arial" w:hAnsi="Arial"/>
                                <w:color w:val="FFFFFF"/>
                                <w:sz w:val="24"/>
                                <w:szCs w:val="24"/>
                              </w:rPr>
                              <w:t>.</w:t>
                            </w:r>
                          </w:p>
                          <w:p w14:paraId="10C14D78" w14:textId="77777777" w:rsidR="0088731B" w:rsidRPr="00DC333E" w:rsidRDefault="0088731B" w:rsidP="0088731B">
                            <w:pPr>
                              <w:spacing w:line="236" w:lineRule="auto"/>
                              <w:ind w:left="1440" w:right="660"/>
                              <w:rPr>
                                <w:rFonts w:ascii="Arial" w:eastAsia="Arial" w:hAnsi="Arial"/>
                                <w:b/>
                                <w:bCs/>
                                <w:color w:val="FFFFFF"/>
                                <w:u w:val="single"/>
                              </w:rPr>
                            </w:pPr>
                            <w:r w:rsidRPr="00DC333E">
                              <w:rPr>
                                <w:rFonts w:ascii="Arial" w:eastAsia="Arial" w:hAnsi="Arial"/>
                                <w:b/>
                                <w:bCs/>
                                <w:color w:val="FFFFFF"/>
                                <w:u w:val="single"/>
                              </w:rPr>
                              <w:t>What is Channel?</w:t>
                            </w:r>
                          </w:p>
                          <w:p w14:paraId="62C5A645" w14:textId="77777777" w:rsidR="0088731B" w:rsidRPr="00A03445" w:rsidRDefault="0088731B" w:rsidP="0088731B">
                            <w:pPr>
                              <w:spacing w:line="236" w:lineRule="auto"/>
                              <w:ind w:left="1440" w:right="660"/>
                              <w:rPr>
                                <w:rFonts w:ascii="Arial" w:eastAsia="Arial" w:hAnsi="Arial"/>
                                <w:color w:val="FFFFFF"/>
                                <w:sz w:val="24"/>
                                <w:szCs w:val="24"/>
                              </w:rPr>
                            </w:pPr>
                            <w:r w:rsidRPr="00DC333E">
                              <w:rPr>
                                <w:rFonts w:ascii="Arial" w:eastAsia="Arial" w:hAnsi="Arial"/>
                                <w:color w:val="FFFFFF"/>
                              </w:rPr>
                              <w:t xml:space="preserve">The Channel process, including the Channel panel is part of the Prevent strategy. The Channel process is a multi-agency safeguarding approach to identify and provide support to individuals who are at risk of being drawn into terrorism or violent extremism. Channel is available in every local authority in England and Wales. </w:t>
                            </w:r>
                            <w:r>
                              <w:rPr>
                                <w:rFonts w:ascii="Arial" w:eastAsia="Arial" w:hAnsi="Arial"/>
                                <w:color w:val="FFFFFF"/>
                              </w:rPr>
                              <w:t>The Channel panel is a</w:t>
                            </w:r>
                            <w:r w:rsidRPr="00DC333E">
                              <w:rPr>
                                <w:rFonts w:ascii="Arial" w:eastAsia="Arial" w:hAnsi="Arial"/>
                                <w:color w:val="FFFFFF"/>
                              </w:rPr>
                              <w:t xml:space="preserve"> statutory function of the local authority (Section 36 of the CTSA) and is included within the local authority's constitution</w:t>
                            </w:r>
                            <w:r w:rsidRPr="00A03445">
                              <w:rPr>
                                <w:rFonts w:ascii="Arial" w:eastAsia="Arial" w:hAnsi="Arial"/>
                                <w:color w:val="FFFFFF"/>
                                <w:sz w:val="24"/>
                                <w:szCs w:val="24"/>
                              </w:rPr>
                              <w:t>.</w:t>
                            </w:r>
                          </w:p>
                          <w:p w14:paraId="53888F50" w14:textId="77777777" w:rsidR="0088731B" w:rsidRPr="00DC333E" w:rsidRDefault="0088731B" w:rsidP="0088731B">
                            <w:pPr>
                              <w:spacing w:line="237" w:lineRule="auto"/>
                              <w:ind w:left="1440" w:right="440"/>
                              <w:jc w:val="both"/>
                              <w:rPr>
                                <w:rFonts w:ascii="Arial" w:eastAsia="Arial" w:hAnsi="Arial"/>
                                <w:color w:val="FFFFFF"/>
                              </w:rPr>
                            </w:pPr>
                            <w:r w:rsidRPr="00DC333E">
                              <w:rPr>
                                <w:rFonts w:ascii="Arial" w:eastAsia="Arial" w:hAnsi="Arial"/>
                                <w:color w:val="FFFFFF"/>
                              </w:rPr>
                              <w:t>Channel focuses on providing support at an early stage to people who are identified as being vulnerable to being drawn into terrorism. Channel works by partners jointly assessing the nature and the extent of the risk and where necessary, providing an appropriate support package tailored to the individual’s needs.</w:t>
                            </w:r>
                          </w:p>
                          <w:p w14:paraId="38EEDFA2" w14:textId="77777777" w:rsidR="0088731B" w:rsidRPr="00DC333E" w:rsidRDefault="0088731B" w:rsidP="0088731B">
                            <w:pPr>
                              <w:spacing w:line="0" w:lineRule="atLeast"/>
                              <w:ind w:left="1440"/>
                              <w:rPr>
                                <w:rFonts w:ascii="Arial" w:eastAsia="Arial" w:hAnsi="Arial"/>
                                <w:color w:val="FFFFFF"/>
                              </w:rPr>
                            </w:pPr>
                            <w:r w:rsidRPr="00DC333E">
                              <w:rPr>
                                <w:rFonts w:ascii="Arial" w:eastAsia="Arial" w:hAnsi="Arial"/>
                                <w:color w:val="FFFFFF"/>
                              </w:rPr>
                              <w:t>The three key stages of Channel are:</w:t>
                            </w:r>
                          </w:p>
                          <w:p w14:paraId="3F060F16" w14:textId="77777777" w:rsidR="0088731B" w:rsidRPr="00DC333E" w:rsidRDefault="0088731B" w:rsidP="0088731B">
                            <w:pPr>
                              <w:numPr>
                                <w:ilvl w:val="2"/>
                                <w:numId w:val="1"/>
                              </w:numPr>
                              <w:spacing w:line="235" w:lineRule="auto"/>
                              <w:ind w:right="1340"/>
                              <w:rPr>
                                <w:rFonts w:ascii="Arial" w:eastAsia="Arial" w:hAnsi="Arial"/>
                                <w:color w:val="FFFFFF"/>
                              </w:rPr>
                            </w:pPr>
                            <w:r w:rsidRPr="00DC333E">
                              <w:rPr>
                                <w:rFonts w:ascii="Arial" w:eastAsia="Arial" w:hAnsi="Arial"/>
                                <w:color w:val="FFFFFF"/>
                              </w:rPr>
                              <w:t xml:space="preserve">Identify individuals at risk of being drawn into terrorism or violent extremism. </w:t>
                            </w:r>
                          </w:p>
                          <w:p w14:paraId="667D9289" w14:textId="77777777" w:rsidR="0088731B" w:rsidRPr="00DC333E" w:rsidRDefault="0088731B" w:rsidP="0088731B">
                            <w:pPr>
                              <w:numPr>
                                <w:ilvl w:val="2"/>
                                <w:numId w:val="1"/>
                              </w:numPr>
                              <w:spacing w:line="235" w:lineRule="auto"/>
                              <w:ind w:right="1340"/>
                              <w:rPr>
                                <w:rFonts w:ascii="Arial" w:eastAsia="Arial" w:hAnsi="Arial"/>
                                <w:color w:val="FFFFFF"/>
                              </w:rPr>
                            </w:pPr>
                            <w:r w:rsidRPr="00DC333E">
                              <w:rPr>
                                <w:rFonts w:ascii="Arial" w:eastAsia="Arial" w:hAnsi="Arial"/>
                                <w:color w:val="FFFFFF"/>
                              </w:rPr>
                              <w:t>Assess the nature and extent of that risk; and</w:t>
                            </w:r>
                          </w:p>
                          <w:p w14:paraId="7A6B7FE9" w14:textId="77777777" w:rsidR="0088731B" w:rsidRPr="00DC333E" w:rsidRDefault="0088731B" w:rsidP="0088731B">
                            <w:pPr>
                              <w:numPr>
                                <w:ilvl w:val="2"/>
                                <w:numId w:val="1"/>
                              </w:numPr>
                              <w:spacing w:line="0" w:lineRule="atLeast"/>
                              <w:rPr>
                                <w:rFonts w:ascii="Arial" w:eastAsia="Arial" w:hAnsi="Arial"/>
                                <w:color w:val="FFFFFF"/>
                              </w:rPr>
                            </w:pPr>
                            <w:r w:rsidRPr="00DC333E">
                              <w:rPr>
                                <w:rFonts w:ascii="Arial" w:eastAsia="Arial" w:hAnsi="Arial"/>
                                <w:color w:val="FFFFFF"/>
                              </w:rPr>
                              <w:t>Develop the most appropriate support plan for the individuals concerned.</w:t>
                            </w:r>
                          </w:p>
                          <w:p w14:paraId="09170E4D" w14:textId="77777777" w:rsidR="0088731B" w:rsidRPr="00DC333E" w:rsidRDefault="0088731B" w:rsidP="0088731B">
                            <w:pPr>
                              <w:spacing w:line="237" w:lineRule="auto"/>
                              <w:ind w:left="1440" w:right="680"/>
                              <w:rPr>
                                <w:rFonts w:ascii="Arial" w:eastAsia="Arial" w:hAnsi="Arial"/>
                                <w:color w:val="FFFFFF"/>
                              </w:rPr>
                            </w:pPr>
                            <w:r w:rsidRPr="00DC333E">
                              <w:rPr>
                                <w:rFonts w:ascii="Arial" w:eastAsia="Arial" w:hAnsi="Arial"/>
                                <w:color w:val="FFFFFF"/>
                              </w:rPr>
                              <w:t xml:space="preserve">Channel addresses all forms of violent extremism. Referrals can come from a wide range of individuals and partners and could include youth offending teams, social services, health, police, </w:t>
                            </w:r>
                            <w:proofErr w:type="gramStart"/>
                            <w:r w:rsidRPr="00DC333E">
                              <w:rPr>
                                <w:rFonts w:ascii="Arial" w:eastAsia="Arial" w:hAnsi="Arial"/>
                                <w:color w:val="FFFFFF"/>
                              </w:rPr>
                              <w:t>education</w:t>
                            </w:r>
                            <w:proofErr w:type="gramEnd"/>
                            <w:r w:rsidRPr="00DC333E">
                              <w:rPr>
                                <w:rFonts w:ascii="Arial" w:eastAsia="Arial" w:hAnsi="Arial"/>
                                <w:color w:val="FFFFFF"/>
                              </w:rPr>
                              <w:t xml:space="preserve"> and local communities. </w:t>
                            </w:r>
                          </w:p>
                          <w:p w14:paraId="548C4ECD" w14:textId="77777777" w:rsidR="0088731B" w:rsidRPr="00DC333E" w:rsidRDefault="0088731B" w:rsidP="0088731B">
                            <w:pPr>
                              <w:spacing w:line="237" w:lineRule="auto"/>
                              <w:ind w:left="1440" w:right="680"/>
                              <w:rPr>
                                <w:rFonts w:ascii="Arial" w:hAnsi="Arial"/>
                                <w:color w:val="FFFFFF"/>
                              </w:rPr>
                            </w:pPr>
                            <w:r w:rsidRPr="00DC333E">
                              <w:rPr>
                                <w:rFonts w:ascii="Arial" w:eastAsia="Arial" w:hAnsi="Arial"/>
                                <w:color w:val="FFFFFF"/>
                              </w:rPr>
                              <w:t xml:space="preserve">The Channel Panel is chaired by the local authority and meets monthly </w:t>
                            </w:r>
                            <w:r w:rsidRPr="00DC333E">
                              <w:rPr>
                                <w:rFonts w:ascii="Arial" w:hAnsi="Arial"/>
                                <w:color w:val="FFFFFF"/>
                              </w:rPr>
                              <w:t xml:space="preserve">to oversee all Channel cases in their area where there are live cases for discussion, referrals for decision or case reviews to be undertaken. Support may be undertaken through the Channel </w:t>
                            </w:r>
                            <w:proofErr w:type="gramStart"/>
                            <w:r w:rsidRPr="00DC333E">
                              <w:rPr>
                                <w:rFonts w:ascii="Arial" w:hAnsi="Arial"/>
                                <w:color w:val="FFFFFF"/>
                              </w:rPr>
                              <w:t>process</w:t>
                            </w:r>
                            <w:proofErr w:type="gramEnd"/>
                            <w:r w:rsidRPr="00DC333E">
                              <w:rPr>
                                <w:rFonts w:ascii="Arial" w:hAnsi="Arial"/>
                                <w:color w:val="FFFFFF"/>
                              </w:rPr>
                              <w:t xml:space="preserve"> or an individual may be signposted to another agency for support.</w:t>
                            </w:r>
                          </w:p>
                          <w:p w14:paraId="25B7FC78" w14:textId="77777777" w:rsidR="0088731B" w:rsidRPr="00DC333E" w:rsidRDefault="0088731B" w:rsidP="0088731B">
                            <w:pPr>
                              <w:spacing w:line="237" w:lineRule="auto"/>
                              <w:ind w:left="1440" w:right="680"/>
                              <w:rPr>
                                <w:rFonts w:ascii="Arial" w:hAnsi="Arial"/>
                                <w:color w:val="FFFFFF"/>
                              </w:rPr>
                            </w:pPr>
                            <w:r w:rsidRPr="00DC333E">
                              <w:rPr>
                                <w:rFonts w:ascii="Arial" w:hAnsi="Arial"/>
                                <w:color w:val="FFFFFF"/>
                              </w:rPr>
                              <w:t>Channel is a confidential and voluntary programme. It is up to an individual, or their parents where appropriate, to decide whether to take advantage of the support it offers. It is not any form of criminal or civil sanction.</w:t>
                            </w:r>
                          </w:p>
                          <w:p w14:paraId="4E563596" w14:textId="12F37659" w:rsidR="0088731B" w:rsidRDefault="008873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C9C66C" id="_x0000_t202" coordsize="21600,21600" o:spt="202" path="m,l,21600r21600,l21600,xe">
                <v:stroke joinstyle="miter"/>
                <v:path gradientshapeok="t" o:connecttype="rect"/>
              </v:shapetype>
              <v:shape id="Text Box 2" o:spid="_x0000_s1026" type="#_x0000_t202" style="position:absolute;left:0;text-align:left;margin-left:0;margin-top:23.8pt;width:559.45pt;height:464.6pt;z-index:25166540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" filled="f" stroked="f">
                <v:textbox>
                  <w:txbxContent>
                    <w:p w14:paraId="06B99EE1" w14:textId="210FF4D9" w:rsidR="0088731B" w:rsidRPr="00DC333E" w:rsidRDefault="0088731B" w:rsidP="0088731B">
                      <w:pPr>
                        <w:spacing w:line="0" w:lineRule="atLeast"/>
                        <w:ind w:left="1440"/>
                        <w:rPr>
                          <w:rFonts w:ascii="Arial" w:eastAsia="Arial" w:hAnsi="Arial"/>
                          <w:b/>
                          <w:bCs/>
                          <w:color w:val="FFFFFF"/>
                          <w:u w:val="single"/>
                        </w:rPr>
                      </w:pPr>
                      <w:r w:rsidRPr="00DC333E">
                        <w:rPr>
                          <w:rFonts w:ascii="Arial" w:eastAsia="Arial" w:hAnsi="Arial"/>
                          <w:b/>
                          <w:bCs/>
                          <w:color w:val="FFFFFF"/>
                          <w:u w:val="single"/>
                        </w:rPr>
                        <w:t>What is Prevent?</w:t>
                      </w:r>
                    </w:p>
                    <w:p w14:paraId="1A10C77A" w14:textId="77777777" w:rsidR="0088731B" w:rsidRPr="00BF71DF" w:rsidRDefault="0088731B" w:rsidP="0088731B">
                      <w:pPr>
                        <w:spacing w:line="0" w:lineRule="atLeast"/>
                        <w:ind w:left="1440"/>
                        <w:rPr>
                          <w:rFonts w:ascii="Arial" w:eastAsia="Arial" w:hAnsi="Arial"/>
                          <w:color w:val="FFFFFF"/>
                          <w:sz w:val="24"/>
                          <w:szCs w:val="24"/>
                        </w:rPr>
                      </w:pPr>
                      <w:r w:rsidRPr="00DC333E">
                        <w:rPr>
                          <w:rFonts w:ascii="Arial" w:eastAsia="Arial" w:hAnsi="Arial"/>
                          <w:color w:val="FFFFFF"/>
                        </w:rPr>
                        <w:t>The aim of Prevent is to reduce the threat of the UK from terrorism by stopping people becoming terrorists or supporting terrorism. Delivery of Prevent is grounded in early intervention and safeguarding. Prevent tackles all forms of terrorism and extremism</w:t>
                      </w:r>
                      <w:r w:rsidRPr="00A03445">
                        <w:rPr>
                          <w:rFonts w:ascii="Arial" w:eastAsia="Arial" w:hAnsi="Arial"/>
                          <w:color w:val="FFFFFF"/>
                          <w:sz w:val="24"/>
                          <w:szCs w:val="24"/>
                        </w:rPr>
                        <w:t>.</w:t>
                      </w:r>
                    </w:p>
                    <w:p w14:paraId="10C14D78" w14:textId="77777777" w:rsidR="0088731B" w:rsidRPr="00DC333E" w:rsidRDefault="0088731B" w:rsidP="0088731B">
                      <w:pPr>
                        <w:spacing w:line="236" w:lineRule="auto"/>
                        <w:ind w:left="1440" w:right="660"/>
                        <w:rPr>
                          <w:rFonts w:ascii="Arial" w:eastAsia="Arial" w:hAnsi="Arial"/>
                          <w:b/>
                          <w:bCs/>
                          <w:color w:val="FFFFFF"/>
                          <w:u w:val="single"/>
                        </w:rPr>
                      </w:pPr>
                      <w:r w:rsidRPr="00DC333E">
                        <w:rPr>
                          <w:rFonts w:ascii="Arial" w:eastAsia="Arial" w:hAnsi="Arial"/>
                          <w:b/>
                          <w:bCs/>
                          <w:color w:val="FFFFFF"/>
                          <w:u w:val="single"/>
                        </w:rPr>
                        <w:t>What is Channel?</w:t>
                      </w:r>
                    </w:p>
                    <w:p w14:paraId="62C5A645" w14:textId="77777777" w:rsidR="0088731B" w:rsidRPr="00A03445" w:rsidRDefault="0088731B" w:rsidP="0088731B">
                      <w:pPr>
                        <w:spacing w:line="236" w:lineRule="auto"/>
                        <w:ind w:left="1440" w:right="660"/>
                        <w:rPr>
                          <w:rFonts w:ascii="Arial" w:eastAsia="Arial" w:hAnsi="Arial"/>
                          <w:color w:val="FFFFFF"/>
                          <w:sz w:val="24"/>
                          <w:szCs w:val="24"/>
                        </w:rPr>
                      </w:pPr>
                      <w:r w:rsidRPr="00DC333E">
                        <w:rPr>
                          <w:rFonts w:ascii="Arial" w:eastAsia="Arial" w:hAnsi="Arial"/>
                          <w:color w:val="FFFFFF"/>
                        </w:rPr>
                        <w:t xml:space="preserve">The Channel process, including the Channel panel is part of the Prevent strategy. The Channel process is a multi-agency safeguarding approach to identify and provide support to individuals who are at risk of being drawn into terrorism or violent extremism. Channel is available in every local authority in England and Wales. </w:t>
                      </w:r>
                      <w:r>
                        <w:rPr>
                          <w:rFonts w:ascii="Arial" w:eastAsia="Arial" w:hAnsi="Arial"/>
                          <w:color w:val="FFFFFF"/>
                        </w:rPr>
                        <w:t>The Channel panel is a</w:t>
                      </w:r>
                      <w:r w:rsidRPr="00DC333E">
                        <w:rPr>
                          <w:rFonts w:ascii="Arial" w:eastAsia="Arial" w:hAnsi="Arial"/>
                          <w:color w:val="FFFFFF"/>
                        </w:rPr>
                        <w:t xml:space="preserve"> statutory function of the local authority (Section 36 of the CTSA) and is included within the local authority's constitution</w:t>
                      </w:r>
                      <w:r w:rsidRPr="00A03445">
                        <w:rPr>
                          <w:rFonts w:ascii="Arial" w:eastAsia="Arial" w:hAnsi="Arial"/>
                          <w:color w:val="FFFFFF"/>
                          <w:sz w:val="24"/>
                          <w:szCs w:val="24"/>
                        </w:rPr>
                        <w:t>.</w:t>
                      </w:r>
                    </w:p>
                    <w:p w14:paraId="53888F50" w14:textId="77777777" w:rsidR="0088731B" w:rsidRPr="00DC333E" w:rsidRDefault="0088731B" w:rsidP="0088731B">
                      <w:pPr>
                        <w:spacing w:line="237" w:lineRule="auto"/>
                        <w:ind w:left="1440" w:right="440"/>
                        <w:jc w:val="both"/>
                        <w:rPr>
                          <w:rFonts w:ascii="Arial" w:eastAsia="Arial" w:hAnsi="Arial"/>
                          <w:color w:val="FFFFFF"/>
                        </w:rPr>
                      </w:pPr>
                      <w:r w:rsidRPr="00DC333E">
                        <w:rPr>
                          <w:rFonts w:ascii="Arial" w:eastAsia="Arial" w:hAnsi="Arial"/>
                          <w:color w:val="FFFFFF"/>
                        </w:rPr>
                        <w:t>Channel focuses on providing support at an early stage to people who are identified as being vulnerable to being drawn into terrorism. Channel works by partners jointly assessing the nature and the extent of the risk and where necessary, providing an appropriate support package tailored to the individual’s needs.</w:t>
                      </w:r>
                    </w:p>
                    <w:p w14:paraId="38EEDFA2" w14:textId="77777777" w:rsidR="0088731B" w:rsidRPr="00DC333E" w:rsidRDefault="0088731B" w:rsidP="0088731B">
                      <w:pPr>
                        <w:spacing w:line="0" w:lineRule="atLeast"/>
                        <w:ind w:left="1440"/>
                        <w:rPr>
                          <w:rFonts w:ascii="Arial" w:eastAsia="Arial" w:hAnsi="Arial"/>
                          <w:color w:val="FFFFFF"/>
                        </w:rPr>
                      </w:pPr>
                      <w:r w:rsidRPr="00DC333E">
                        <w:rPr>
                          <w:rFonts w:ascii="Arial" w:eastAsia="Arial" w:hAnsi="Arial"/>
                          <w:color w:val="FFFFFF"/>
                        </w:rPr>
                        <w:t>The three key stages of Channel are:</w:t>
                      </w:r>
                    </w:p>
                    <w:p w14:paraId="3F060F16" w14:textId="77777777" w:rsidR="0088731B" w:rsidRPr="00DC333E" w:rsidRDefault="0088731B" w:rsidP="0088731B">
                      <w:pPr>
                        <w:numPr>
                          <w:ilvl w:val="2"/>
                          <w:numId w:val="1"/>
                        </w:numPr>
                        <w:spacing w:line="235" w:lineRule="auto"/>
                        <w:ind w:right="1340"/>
                        <w:rPr>
                          <w:rFonts w:ascii="Arial" w:eastAsia="Arial" w:hAnsi="Arial"/>
                          <w:color w:val="FFFFFF"/>
                        </w:rPr>
                      </w:pPr>
                      <w:r w:rsidRPr="00DC333E">
                        <w:rPr>
                          <w:rFonts w:ascii="Arial" w:eastAsia="Arial" w:hAnsi="Arial"/>
                          <w:color w:val="FFFFFF"/>
                        </w:rPr>
                        <w:t xml:space="preserve">Identify individuals at risk of being drawn into terrorism or violent extremism. </w:t>
                      </w:r>
                    </w:p>
                    <w:p w14:paraId="667D9289" w14:textId="77777777" w:rsidR="0088731B" w:rsidRPr="00DC333E" w:rsidRDefault="0088731B" w:rsidP="0088731B">
                      <w:pPr>
                        <w:numPr>
                          <w:ilvl w:val="2"/>
                          <w:numId w:val="1"/>
                        </w:numPr>
                        <w:spacing w:line="235" w:lineRule="auto"/>
                        <w:ind w:right="1340"/>
                        <w:rPr>
                          <w:rFonts w:ascii="Arial" w:eastAsia="Arial" w:hAnsi="Arial"/>
                          <w:color w:val="FFFFFF"/>
                        </w:rPr>
                      </w:pPr>
                      <w:r w:rsidRPr="00DC333E">
                        <w:rPr>
                          <w:rFonts w:ascii="Arial" w:eastAsia="Arial" w:hAnsi="Arial"/>
                          <w:color w:val="FFFFFF"/>
                        </w:rPr>
                        <w:t>Assess the nature and extent of that risk; and</w:t>
                      </w:r>
                    </w:p>
                    <w:p w14:paraId="7A6B7FE9" w14:textId="77777777" w:rsidR="0088731B" w:rsidRPr="00DC333E" w:rsidRDefault="0088731B" w:rsidP="0088731B">
                      <w:pPr>
                        <w:numPr>
                          <w:ilvl w:val="2"/>
                          <w:numId w:val="1"/>
                        </w:numPr>
                        <w:spacing w:line="0" w:lineRule="atLeast"/>
                        <w:rPr>
                          <w:rFonts w:ascii="Arial" w:eastAsia="Arial" w:hAnsi="Arial"/>
                          <w:color w:val="FFFFFF"/>
                        </w:rPr>
                      </w:pPr>
                      <w:r w:rsidRPr="00DC333E">
                        <w:rPr>
                          <w:rFonts w:ascii="Arial" w:eastAsia="Arial" w:hAnsi="Arial"/>
                          <w:color w:val="FFFFFF"/>
                        </w:rPr>
                        <w:t>Develop the most appropriate support plan for the individuals concerned.</w:t>
                      </w:r>
                    </w:p>
                    <w:p w14:paraId="09170E4D" w14:textId="77777777" w:rsidR="0088731B" w:rsidRPr="00DC333E" w:rsidRDefault="0088731B" w:rsidP="0088731B">
                      <w:pPr>
                        <w:spacing w:line="237" w:lineRule="auto"/>
                        <w:ind w:left="1440" w:right="680"/>
                        <w:rPr>
                          <w:rFonts w:ascii="Arial" w:eastAsia="Arial" w:hAnsi="Arial"/>
                          <w:color w:val="FFFFFF"/>
                        </w:rPr>
                      </w:pPr>
                      <w:r w:rsidRPr="00DC333E">
                        <w:rPr>
                          <w:rFonts w:ascii="Arial" w:eastAsia="Arial" w:hAnsi="Arial"/>
                          <w:color w:val="FFFFFF"/>
                        </w:rPr>
                        <w:t xml:space="preserve">Channel addresses all forms of violent extremism. Referrals can come from a wide range of individuals and partners and could include youth offending teams, social services, health, police, </w:t>
                      </w:r>
                      <w:proofErr w:type="gramStart"/>
                      <w:r w:rsidRPr="00DC333E">
                        <w:rPr>
                          <w:rFonts w:ascii="Arial" w:eastAsia="Arial" w:hAnsi="Arial"/>
                          <w:color w:val="FFFFFF"/>
                        </w:rPr>
                        <w:t>education</w:t>
                      </w:r>
                      <w:proofErr w:type="gramEnd"/>
                      <w:r w:rsidRPr="00DC333E">
                        <w:rPr>
                          <w:rFonts w:ascii="Arial" w:eastAsia="Arial" w:hAnsi="Arial"/>
                          <w:color w:val="FFFFFF"/>
                        </w:rPr>
                        <w:t xml:space="preserve"> and local communities. </w:t>
                      </w:r>
                    </w:p>
                    <w:p w14:paraId="548C4ECD" w14:textId="77777777" w:rsidR="0088731B" w:rsidRPr="00DC333E" w:rsidRDefault="0088731B" w:rsidP="0088731B">
                      <w:pPr>
                        <w:spacing w:line="237" w:lineRule="auto"/>
                        <w:ind w:left="1440" w:right="680"/>
                        <w:rPr>
                          <w:rFonts w:ascii="Arial" w:hAnsi="Arial"/>
                          <w:color w:val="FFFFFF"/>
                        </w:rPr>
                      </w:pPr>
                      <w:r w:rsidRPr="00DC333E">
                        <w:rPr>
                          <w:rFonts w:ascii="Arial" w:eastAsia="Arial" w:hAnsi="Arial"/>
                          <w:color w:val="FFFFFF"/>
                        </w:rPr>
                        <w:t xml:space="preserve">The Channel Panel is chaired by the local authority and meets monthly </w:t>
                      </w:r>
                      <w:r w:rsidRPr="00DC333E">
                        <w:rPr>
                          <w:rFonts w:ascii="Arial" w:hAnsi="Arial"/>
                          <w:color w:val="FFFFFF"/>
                        </w:rPr>
                        <w:t xml:space="preserve">to oversee all Channel cases in their area where there are live cases for discussion, referrals for decision or case reviews to be undertaken. Support may be undertaken through the Channel </w:t>
                      </w:r>
                      <w:proofErr w:type="gramStart"/>
                      <w:r w:rsidRPr="00DC333E">
                        <w:rPr>
                          <w:rFonts w:ascii="Arial" w:hAnsi="Arial"/>
                          <w:color w:val="FFFFFF"/>
                        </w:rPr>
                        <w:t>process</w:t>
                      </w:r>
                      <w:proofErr w:type="gramEnd"/>
                      <w:r w:rsidRPr="00DC333E">
                        <w:rPr>
                          <w:rFonts w:ascii="Arial" w:hAnsi="Arial"/>
                          <w:color w:val="FFFFFF"/>
                        </w:rPr>
                        <w:t xml:space="preserve"> or an individual may be signposted to another agency for support.</w:t>
                      </w:r>
                    </w:p>
                    <w:p w14:paraId="25B7FC78" w14:textId="77777777" w:rsidR="0088731B" w:rsidRPr="00DC333E" w:rsidRDefault="0088731B" w:rsidP="0088731B">
                      <w:pPr>
                        <w:spacing w:line="237" w:lineRule="auto"/>
                        <w:ind w:left="1440" w:right="680"/>
                        <w:rPr>
                          <w:rFonts w:ascii="Arial" w:hAnsi="Arial"/>
                          <w:color w:val="FFFFFF"/>
                        </w:rPr>
                      </w:pPr>
                      <w:r w:rsidRPr="00DC333E">
                        <w:rPr>
                          <w:rFonts w:ascii="Arial" w:hAnsi="Arial"/>
                          <w:color w:val="FFFFFF"/>
                        </w:rPr>
                        <w:t>Channel is a confidential and voluntary programme. It is up to an individual, or their parents where appropriate, to decide whether to take advantage of the support it offers. It is not any form of criminal or civil sanction.</w:t>
                      </w:r>
                    </w:p>
                    <w:p w14:paraId="4E563596" w14:textId="12F37659" w:rsidR="0088731B" w:rsidRDefault="0088731B"/>
                  </w:txbxContent>
                </v:textbox>
                <w10:wrap type="square" anchorx="page"/>
              </v:shape>
            </w:pict>
          </mc:Fallback>
        </mc:AlternateContent>
      </w:r>
      <w:r>
        <w:rPr>
          <w:noProof/>
        </w:rPr>
        <w:drawing>
          <wp:anchor distT="0" distB="0" distL="114300" distR="114300" simplePos="0" relativeHeight="251660288" behindDoc="1" locked="0" layoutInCell="1" allowOverlap="1" wp14:anchorId="37A84DDF" wp14:editId="2BE4234F">
            <wp:simplePos x="0" y="0"/>
            <wp:positionH relativeFrom="margin">
              <wp:align>left</wp:align>
            </wp:positionH>
            <wp:positionV relativeFrom="paragraph">
              <wp:posOffset>26035</wp:posOffset>
            </wp:positionV>
            <wp:extent cx="6930183" cy="6599208"/>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30183" cy="6599208"/>
                    </a:xfrm>
                    <a:prstGeom prst="rect">
                      <a:avLst/>
                    </a:prstGeom>
                    <a:noFill/>
                  </pic:spPr>
                </pic:pic>
              </a:graphicData>
            </a:graphic>
            <wp14:sizeRelH relativeFrom="page">
              <wp14:pctWidth>0</wp14:pctWidth>
            </wp14:sizeRelH>
            <wp14:sizeRelV relativeFrom="page">
              <wp14:pctHeight>0</wp14:pctHeight>
            </wp14:sizeRelV>
          </wp:anchor>
        </w:drawing>
      </w:r>
    </w:p>
    <w:p w14:paraId="4970F343" w14:textId="0F0D1B38" w:rsidR="00BA1E96" w:rsidRDefault="00BA1E96" w:rsidP="00BA1E96">
      <w:pPr>
        <w:spacing w:line="0" w:lineRule="atLeast"/>
        <w:ind w:left="1440"/>
        <w:rPr>
          <w:rFonts w:ascii="Arial" w:eastAsia="Arial" w:hAnsi="Arial"/>
          <w:b/>
          <w:bCs/>
          <w:color w:val="FFFFFF"/>
          <w:u w:val="single"/>
        </w:rPr>
      </w:pPr>
    </w:p>
    <w:p w14:paraId="2B97043E" w14:textId="777CF6B0" w:rsidR="00BA1E96" w:rsidRDefault="00BA1E96" w:rsidP="00BA1E96">
      <w:pPr>
        <w:tabs>
          <w:tab w:val="left" w:pos="524"/>
        </w:tabs>
        <w:spacing w:after="0"/>
        <w:ind w:left="720"/>
      </w:pPr>
    </w:p>
    <w:p w14:paraId="66FB783F" w14:textId="77777777" w:rsidR="0083648F" w:rsidRDefault="0083648F" w:rsidP="0083648F">
      <w:pPr>
        <w:spacing w:line="0" w:lineRule="atLeast"/>
        <w:rPr>
          <w:rFonts w:ascii="Arial" w:eastAsia="Arial" w:hAnsi="Arial"/>
          <w:b/>
          <w:color w:val="24346A"/>
        </w:rPr>
      </w:pPr>
    </w:p>
    <w:p w14:paraId="0C8561A3" w14:textId="35E9D775" w:rsidR="00BF71DF" w:rsidRPr="00BF71DF" w:rsidRDefault="00BF71DF" w:rsidP="0083648F">
      <w:pPr>
        <w:spacing w:line="0" w:lineRule="atLeast"/>
        <w:ind w:firstLine="360"/>
        <w:rPr>
          <w:rFonts w:ascii="Arial" w:eastAsia="Arial" w:hAnsi="Arial"/>
          <w:b/>
          <w:color w:val="24346A"/>
        </w:rPr>
      </w:pPr>
      <w:r w:rsidRPr="002B3CD0">
        <w:rPr>
          <w:rFonts w:ascii="Arial" w:eastAsia="Arial" w:hAnsi="Arial"/>
          <w:b/>
          <w:color w:val="24346A"/>
        </w:rPr>
        <w:t>Why is it important?</w:t>
      </w:r>
    </w:p>
    <w:p w14:paraId="73FF6FE5" w14:textId="7294EF76" w:rsidR="00BF71DF" w:rsidRPr="002B3CD0" w:rsidRDefault="00BF71DF" w:rsidP="00BF71DF">
      <w:pPr>
        <w:spacing w:line="0" w:lineRule="atLeast"/>
        <w:ind w:left="360"/>
        <w:rPr>
          <w:rFonts w:ascii="Arial" w:eastAsia="Arial" w:hAnsi="Arial"/>
        </w:rPr>
      </w:pPr>
      <w:r w:rsidRPr="002B3CD0">
        <w:rPr>
          <w:rFonts w:ascii="Arial" w:eastAsia="Arial" w:hAnsi="Arial"/>
        </w:rPr>
        <w:t>The threat from terrorism is very real. All the terrorist groups who pose a threat to us seek to radicalise and recruit people to their cause. To reduce the risk from terrorism we need to:</w:t>
      </w:r>
    </w:p>
    <w:p w14:paraId="2974A18C" w14:textId="77777777" w:rsidR="00BF71DF" w:rsidRPr="002B3CD0" w:rsidRDefault="00BF71DF" w:rsidP="00BF71DF">
      <w:pPr>
        <w:numPr>
          <w:ilvl w:val="0"/>
          <w:numId w:val="2"/>
        </w:numPr>
        <w:spacing w:line="0" w:lineRule="atLeast"/>
        <w:rPr>
          <w:rFonts w:ascii="Arial" w:eastAsia="Arial" w:hAnsi="Arial"/>
        </w:rPr>
      </w:pPr>
      <w:r w:rsidRPr="002B3CD0">
        <w:rPr>
          <w:rFonts w:ascii="Arial" w:eastAsia="Arial" w:hAnsi="Arial"/>
        </w:rPr>
        <w:t xml:space="preserve">stop terrorist attacks AND </w:t>
      </w:r>
    </w:p>
    <w:p w14:paraId="7A664D59" w14:textId="12C7FFF7" w:rsidR="00BF71DF" w:rsidRDefault="00BF71DF" w:rsidP="00BF71DF">
      <w:pPr>
        <w:numPr>
          <w:ilvl w:val="0"/>
          <w:numId w:val="2"/>
        </w:numPr>
        <w:spacing w:line="0" w:lineRule="atLeast"/>
        <w:rPr>
          <w:rFonts w:ascii="Arial" w:eastAsia="Arial" w:hAnsi="Arial"/>
        </w:rPr>
      </w:pPr>
      <w:r w:rsidRPr="002B3CD0">
        <w:rPr>
          <w:rFonts w:ascii="Arial" w:eastAsia="Arial" w:hAnsi="Arial"/>
        </w:rPr>
        <w:t xml:space="preserve">prevent young people and adults from being drawn or groomed into terrorism or supporting violent extremism, including extreme right wing/left wing, Islamist inspired extremism and </w:t>
      </w:r>
      <w:proofErr w:type="gramStart"/>
      <w:r w:rsidRPr="002B3CD0">
        <w:rPr>
          <w:rFonts w:ascii="Arial" w:eastAsia="Arial" w:hAnsi="Arial"/>
        </w:rPr>
        <w:t>single issue</w:t>
      </w:r>
      <w:proofErr w:type="gramEnd"/>
      <w:r w:rsidRPr="002B3CD0">
        <w:rPr>
          <w:rFonts w:ascii="Arial" w:eastAsia="Arial" w:hAnsi="Arial"/>
        </w:rPr>
        <w:t xml:space="preserve"> extremism among others.</w:t>
      </w:r>
    </w:p>
    <w:p w14:paraId="538D2859" w14:textId="50FA8070" w:rsidR="00BF71DF" w:rsidRPr="00D05EEC" w:rsidRDefault="0083648F" w:rsidP="0088731B">
      <w:pPr>
        <w:spacing w:line="0" w:lineRule="atLeast"/>
        <w:ind w:left="280"/>
        <w:rPr>
          <w:rFonts w:ascii="Arial" w:eastAsia="Arial" w:hAnsi="Arial"/>
          <w:color w:val="FFFFFF"/>
        </w:rPr>
      </w:pPr>
      <w:r>
        <w:rPr>
          <w:noProof/>
        </w:rPr>
        <w:lastRenderedPageBreak/>
        <w:drawing>
          <wp:anchor distT="0" distB="0" distL="114300" distR="114300" simplePos="0" relativeHeight="251661312" behindDoc="1" locked="0" layoutInCell="1" allowOverlap="1" wp14:anchorId="4EC035E8" wp14:editId="07867B97">
            <wp:simplePos x="0" y="0"/>
            <wp:positionH relativeFrom="page">
              <wp:posOffset>267239</wp:posOffset>
            </wp:positionH>
            <wp:positionV relativeFrom="page">
              <wp:posOffset>111760</wp:posOffset>
            </wp:positionV>
            <wp:extent cx="6786692" cy="722893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86692" cy="7228936"/>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3360" behindDoc="0" locked="0" layoutInCell="1" allowOverlap="1" wp14:anchorId="4B838BE7" wp14:editId="74AAA243">
                <wp:simplePos x="0" y="0"/>
                <wp:positionH relativeFrom="margin">
                  <wp:posOffset>47277</wp:posOffset>
                </wp:positionH>
                <wp:positionV relativeFrom="paragraph">
                  <wp:posOffset>0</wp:posOffset>
                </wp:positionV>
                <wp:extent cx="6797040" cy="65989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6598920"/>
                        </a:xfrm>
                        <a:prstGeom prst="rect">
                          <a:avLst/>
                        </a:prstGeom>
                        <a:noFill/>
                        <a:ln w="9525">
                          <a:noFill/>
                          <a:miter lim="800000"/>
                          <a:headEnd/>
                          <a:tailEnd/>
                        </a:ln>
                      </wps:spPr>
                      <wps:txbx>
                        <w:txbxContent>
                          <w:p w14:paraId="5E5C3FB0" w14:textId="0BA187C3" w:rsidR="0088731B" w:rsidRPr="00BF71DF" w:rsidRDefault="0088731B" w:rsidP="0088731B">
                            <w:pPr>
                              <w:spacing w:line="0" w:lineRule="atLeast"/>
                              <w:ind w:left="280"/>
                              <w:rPr>
                                <w:rFonts w:ascii="Arial" w:eastAsia="Arial" w:hAnsi="Arial"/>
                              </w:rPr>
                            </w:pPr>
                            <w:r>
                              <w:rPr>
                                <w:rFonts w:ascii="Arial" w:eastAsia="Arial" w:hAnsi="Arial"/>
                                <w:b/>
                                <w:color w:val="FFFFFF"/>
                              </w:rPr>
                              <w:t>H</w:t>
                            </w:r>
                            <w:r w:rsidRPr="002B3CD0">
                              <w:rPr>
                                <w:rFonts w:ascii="Arial" w:eastAsia="Arial" w:hAnsi="Arial"/>
                                <w:b/>
                                <w:color w:val="FFFFFF"/>
                              </w:rPr>
                              <w:t>ow do we do it?</w:t>
                            </w:r>
                          </w:p>
                          <w:p w14:paraId="14041B48" w14:textId="77777777" w:rsidR="0088731B" w:rsidRPr="00DC333E" w:rsidRDefault="0088731B" w:rsidP="0088731B">
                            <w:pPr>
                              <w:spacing w:line="237" w:lineRule="auto"/>
                              <w:ind w:left="280" w:right="920"/>
                              <w:rPr>
                                <w:rFonts w:ascii="Arial" w:eastAsia="Arial" w:hAnsi="Arial"/>
                                <w:color w:val="FFFFFF"/>
                              </w:rPr>
                            </w:pPr>
                            <w:r w:rsidRPr="00DC333E">
                              <w:rPr>
                                <w:rFonts w:ascii="Arial" w:eastAsia="Arial" w:hAnsi="Arial"/>
                                <w:color w:val="FFFFFF"/>
                              </w:rPr>
                              <w:t xml:space="preserve">Concerns about radicalisation and extremism are treated in the same way as other safeguarding issues, including physical, </w:t>
                            </w:r>
                            <w:proofErr w:type="gramStart"/>
                            <w:r w:rsidRPr="00DC333E">
                              <w:rPr>
                                <w:rFonts w:ascii="Arial" w:eastAsia="Arial" w:hAnsi="Arial"/>
                                <w:color w:val="FFFFFF"/>
                              </w:rPr>
                              <w:t>emotional</w:t>
                            </w:r>
                            <w:proofErr w:type="gramEnd"/>
                            <w:r w:rsidRPr="00DC333E">
                              <w:rPr>
                                <w:rFonts w:ascii="Arial" w:eastAsia="Arial" w:hAnsi="Arial"/>
                                <w:color w:val="FFFFFF"/>
                              </w:rPr>
                              <w:t xml:space="preserve"> and sexual abuse and should always be shared with the MASH, this includes those cases open to Adult Social Care, Children and Families Services and the Youth Offending Team. </w:t>
                            </w:r>
                          </w:p>
                          <w:p w14:paraId="7C97528C" w14:textId="77777777" w:rsidR="0088731B" w:rsidRPr="00BF71DF" w:rsidRDefault="0088731B" w:rsidP="0088731B">
                            <w:pPr>
                              <w:spacing w:line="237" w:lineRule="auto"/>
                              <w:ind w:left="280" w:right="920"/>
                              <w:rPr>
                                <w:rFonts w:ascii="Arial" w:eastAsia="Arial" w:hAnsi="Arial"/>
                                <w:color w:val="FFFFFF"/>
                              </w:rPr>
                            </w:pPr>
                            <w:r w:rsidRPr="00DC333E">
                              <w:rPr>
                                <w:rFonts w:ascii="Arial" w:eastAsia="Arial" w:hAnsi="Arial"/>
                                <w:color w:val="FFFFFF"/>
                              </w:rPr>
                              <w:t xml:space="preserve">For advice on referrals, you can contact the nominated representatives in either the Adults or Children's Multi-Agency Safeguarding Hub (MASH) and provide as much information as you can. Consent to share information is not necessary at this point. </w:t>
                            </w:r>
                          </w:p>
                          <w:p w14:paraId="5446CA4E" w14:textId="68FE1426" w:rsidR="0088731B" w:rsidRDefault="0088731B" w:rsidP="0088731B">
                            <w:pPr>
                              <w:spacing w:line="237" w:lineRule="auto"/>
                              <w:ind w:left="280" w:right="920"/>
                              <w:rPr>
                                <w:rFonts w:ascii="Arial" w:eastAsia="Arial" w:hAnsi="Arial"/>
                                <w:color w:val="FFFFFF"/>
                              </w:rPr>
                            </w:pPr>
                            <w:r w:rsidRPr="00DC333E">
                              <w:rPr>
                                <w:rFonts w:ascii="Arial" w:eastAsia="Arial" w:hAnsi="Arial"/>
                                <w:color w:val="FFFFFF"/>
                              </w:rPr>
                              <w:t xml:space="preserve">To make a Prevent referral, please complete the Prevent National Referral Form. This can be downloaded from </w:t>
                            </w:r>
                            <w:hyperlink r:id="rId9" w:history="1">
                              <w:r w:rsidRPr="00D517B3">
                                <w:rPr>
                                  <w:rStyle w:val="Hyperlink"/>
                                  <w:rFonts w:ascii="Arial" w:eastAsia="Arial" w:hAnsi="Arial"/>
                                  <w:b/>
                                  <w:bCs/>
                                </w:rPr>
                                <w:t>https://www.saferportsmo</w:t>
                              </w:r>
                              <w:r w:rsidRPr="00D517B3">
                                <w:rPr>
                                  <w:rStyle w:val="Hyperlink"/>
                                  <w:rFonts w:ascii="Arial" w:eastAsia="Arial" w:hAnsi="Arial"/>
                                  <w:b/>
                                  <w:bCs/>
                                </w:rPr>
                                <w:t>uth.org.uk/extremism/</w:t>
                              </w:r>
                            </w:hyperlink>
                            <w:r w:rsidRPr="002B3CD0">
                              <w:rPr>
                                <w:rFonts w:ascii="Arial" w:eastAsia="Arial" w:hAnsi="Arial"/>
                                <w:b/>
                                <w:bCs/>
                                <w:color w:val="FFFFFF"/>
                              </w:rPr>
                              <w:t>.</w:t>
                            </w:r>
                            <w:r w:rsidRPr="00DC333E">
                              <w:rPr>
                                <w:rFonts w:ascii="Arial" w:eastAsia="Arial" w:hAnsi="Arial"/>
                                <w:color w:val="FFFFFF"/>
                              </w:rPr>
                              <w:t xml:space="preserve"> Once the form has been received, the information will be sent jointly to the MASH and police for further assessment and information gathering.</w:t>
                            </w:r>
                          </w:p>
                          <w:p w14:paraId="3ACBFF82" w14:textId="77777777" w:rsidR="0088731B" w:rsidRDefault="0088731B" w:rsidP="0088731B">
                            <w:pPr>
                              <w:spacing w:line="237" w:lineRule="auto"/>
                              <w:ind w:left="280" w:right="920"/>
                              <w:rPr>
                                <w:rFonts w:ascii="Arial" w:eastAsia="Arial" w:hAnsi="Arial"/>
                                <w:color w:val="FFFFFF"/>
                              </w:rPr>
                            </w:pPr>
                            <w:r w:rsidRPr="00166C9F">
                              <w:rPr>
                                <w:rFonts w:ascii="Arial" w:eastAsia="Arial" w:hAnsi="Arial"/>
                                <w:color w:val="FFFFFF"/>
                              </w:rPr>
                              <w:t xml:space="preserve">Both </w:t>
                            </w:r>
                            <w:r>
                              <w:rPr>
                                <w:rFonts w:ascii="Arial" w:eastAsia="Arial" w:hAnsi="Arial"/>
                                <w:color w:val="FFFFFF"/>
                              </w:rPr>
                              <w:t xml:space="preserve">the </w:t>
                            </w:r>
                            <w:r w:rsidRPr="00166C9F">
                              <w:rPr>
                                <w:rFonts w:ascii="Arial" w:eastAsia="Arial" w:hAnsi="Arial"/>
                                <w:color w:val="FFFFFF"/>
                              </w:rPr>
                              <w:t xml:space="preserve">Children's and Adult MASH alongside partner agencies may determine support could be offered whilst Police colleagues </w:t>
                            </w:r>
                            <w:r>
                              <w:rPr>
                                <w:rFonts w:ascii="Arial" w:eastAsia="Arial" w:hAnsi="Arial"/>
                                <w:color w:val="FFFFFF"/>
                              </w:rPr>
                              <w:t>undertake assessment</w:t>
                            </w:r>
                            <w:r w:rsidRPr="00166C9F">
                              <w:rPr>
                                <w:rFonts w:ascii="Arial" w:eastAsia="Arial" w:hAnsi="Arial"/>
                                <w:color w:val="FFFFFF"/>
                              </w:rPr>
                              <w:t xml:space="preserve">. This could be under Early Help, Child in Need or for </w:t>
                            </w:r>
                            <w:proofErr w:type="gramStart"/>
                            <w:r w:rsidRPr="00166C9F">
                              <w:rPr>
                                <w:rFonts w:ascii="Arial" w:eastAsia="Arial" w:hAnsi="Arial"/>
                                <w:color w:val="FFFFFF"/>
                              </w:rPr>
                              <w:t>Adults</w:t>
                            </w:r>
                            <w:proofErr w:type="gramEnd"/>
                            <w:r w:rsidRPr="00166C9F">
                              <w:rPr>
                                <w:rFonts w:ascii="Arial" w:eastAsia="Arial" w:hAnsi="Arial"/>
                                <w:color w:val="FFFFFF"/>
                              </w:rPr>
                              <w:t xml:space="preserve"> this could be a Section 42 Safeguarding Enquiry or a Care Act assessment.</w:t>
                            </w:r>
                            <w:r w:rsidRPr="00DC333E">
                              <w:rPr>
                                <w:rFonts w:ascii="Arial" w:eastAsia="Arial" w:hAnsi="Arial"/>
                                <w:color w:val="FFFFFF"/>
                              </w:rPr>
                              <w:t xml:space="preserve"> </w:t>
                            </w:r>
                          </w:p>
                          <w:p w14:paraId="3F15EAA7" w14:textId="77777777" w:rsidR="0088731B" w:rsidRPr="00BF71DF" w:rsidRDefault="0088731B" w:rsidP="0088731B">
                            <w:pPr>
                              <w:spacing w:line="237" w:lineRule="auto"/>
                              <w:ind w:left="280" w:right="1060"/>
                              <w:rPr>
                                <w:rFonts w:ascii="Arial" w:eastAsia="Arial" w:hAnsi="Arial"/>
                                <w:color w:val="FFFFFF"/>
                              </w:rPr>
                            </w:pPr>
                            <w:r w:rsidRPr="00DC333E">
                              <w:rPr>
                                <w:rFonts w:ascii="Arial" w:eastAsia="Arial" w:hAnsi="Arial"/>
                                <w:color w:val="FFFFFF"/>
                              </w:rPr>
                              <w:t xml:space="preserve">The </w:t>
                            </w:r>
                            <w:r>
                              <w:rPr>
                                <w:rFonts w:ascii="Arial" w:eastAsia="Arial" w:hAnsi="Arial"/>
                                <w:color w:val="FFFFFF"/>
                              </w:rPr>
                              <w:t>C</w:t>
                            </w:r>
                            <w:r w:rsidRPr="00DC333E">
                              <w:rPr>
                                <w:rFonts w:ascii="Arial" w:eastAsia="Arial" w:hAnsi="Arial"/>
                                <w:color w:val="FFFFFF"/>
                              </w:rPr>
                              <w:t xml:space="preserve">hannel representative in the MASH will be contacted by the police with all known information to jointly determine whether a </w:t>
                            </w:r>
                            <w:r>
                              <w:rPr>
                                <w:rFonts w:ascii="Arial" w:eastAsia="Arial" w:hAnsi="Arial"/>
                                <w:color w:val="FFFFFF"/>
                              </w:rPr>
                              <w:t>C</w:t>
                            </w:r>
                            <w:r w:rsidRPr="00DC333E">
                              <w:rPr>
                                <w:rFonts w:ascii="Arial" w:eastAsia="Arial" w:hAnsi="Arial"/>
                                <w:color w:val="FFFFFF"/>
                              </w:rPr>
                              <w:t>hannel panel should be convened to consider the case. This process can be facilitated in addition to on-going support by early help services, children's social care or adult's social care.</w:t>
                            </w:r>
                          </w:p>
                          <w:p w14:paraId="46D7ECFF" w14:textId="25F8CE3F" w:rsidR="0088731B" w:rsidRPr="00BF71DF" w:rsidRDefault="0088731B" w:rsidP="0088731B">
                            <w:pPr>
                              <w:spacing w:line="236" w:lineRule="auto"/>
                              <w:ind w:left="280" w:right="840"/>
                              <w:rPr>
                                <w:rFonts w:ascii="Arial" w:eastAsia="Arial" w:hAnsi="Arial"/>
                                <w:color w:val="FFFFFF"/>
                              </w:rPr>
                            </w:pPr>
                            <w:r w:rsidRPr="00DC333E">
                              <w:rPr>
                                <w:rFonts w:ascii="Arial" w:eastAsia="Arial" w:hAnsi="Arial"/>
                                <w:color w:val="FFFFFF"/>
                              </w:rPr>
                              <w:t>After consideration at the Channel Panel, if support is deemed necessary, a joint visit will be made by the lead professional (</w:t>
                            </w:r>
                            <w:proofErr w:type="gramStart"/>
                            <w:r w:rsidRPr="00DC333E">
                              <w:rPr>
                                <w:rFonts w:ascii="Arial" w:eastAsia="Arial" w:hAnsi="Arial"/>
                                <w:color w:val="FFFFFF"/>
                              </w:rPr>
                              <w:t>e.g.</w:t>
                            </w:r>
                            <w:proofErr w:type="gramEnd"/>
                            <w:r w:rsidRPr="00DC333E">
                              <w:rPr>
                                <w:rFonts w:ascii="Arial" w:eastAsia="Arial" w:hAnsi="Arial"/>
                                <w:color w:val="FFFFFF"/>
                              </w:rPr>
                              <w:t xml:space="preserve"> a social worker) and the </w:t>
                            </w:r>
                            <w:r w:rsidR="00D517B3">
                              <w:rPr>
                                <w:rFonts w:ascii="Arial" w:eastAsia="Arial" w:hAnsi="Arial"/>
                                <w:color w:val="FFFFFF"/>
                              </w:rPr>
                              <w:t>P</w:t>
                            </w:r>
                            <w:r w:rsidRPr="00DC333E">
                              <w:rPr>
                                <w:rFonts w:ascii="Arial" w:eastAsia="Arial" w:hAnsi="Arial"/>
                                <w:color w:val="FFFFFF"/>
                              </w:rPr>
                              <w:t>revent officer. At this point consent to facilitate the channel support and to share information through this process will be obtained.</w:t>
                            </w:r>
                          </w:p>
                          <w:p w14:paraId="64ABD4CA" w14:textId="77777777" w:rsidR="0088731B" w:rsidRDefault="0088731B" w:rsidP="0088731B">
                            <w:pPr>
                              <w:spacing w:line="235" w:lineRule="auto"/>
                              <w:ind w:left="280" w:right="980"/>
                              <w:rPr>
                                <w:rFonts w:ascii="Arial" w:eastAsia="Arial" w:hAnsi="Arial"/>
                                <w:color w:val="FFFFFF"/>
                              </w:rPr>
                            </w:pPr>
                            <w:r w:rsidRPr="00DC333E">
                              <w:rPr>
                                <w:rFonts w:ascii="Arial" w:eastAsia="Arial" w:hAnsi="Arial"/>
                                <w:color w:val="FFFFFF"/>
                              </w:rPr>
                              <w:t xml:space="preserve">Where the case meets the Channel threshold and the parents or the adult give consent for discussion, the case will be adopted and discussed at panel. Intervention and support will be agreed where necessary. The </w:t>
                            </w:r>
                            <w:r>
                              <w:rPr>
                                <w:rFonts w:ascii="Arial" w:eastAsia="Arial" w:hAnsi="Arial"/>
                                <w:color w:val="FFFFFF"/>
                              </w:rPr>
                              <w:t>p</w:t>
                            </w:r>
                            <w:r w:rsidRPr="00DC333E">
                              <w:rPr>
                                <w:rFonts w:ascii="Arial" w:eastAsia="Arial" w:hAnsi="Arial"/>
                                <w:color w:val="FFFFFF"/>
                              </w:rPr>
                              <w:t>anel provides a range of support, including mentoring, counselling, assistance with employment</w:t>
                            </w:r>
                            <w:r>
                              <w:rPr>
                                <w:rFonts w:ascii="Arial" w:eastAsia="Arial" w:hAnsi="Arial"/>
                                <w:color w:val="FFFFFF"/>
                              </w:rPr>
                              <w:t xml:space="preserve"> and </w:t>
                            </w:r>
                            <w:r w:rsidRPr="00DC333E">
                              <w:rPr>
                                <w:rFonts w:ascii="Arial" w:eastAsia="Arial" w:hAnsi="Arial"/>
                                <w:color w:val="FFFFFF"/>
                              </w:rPr>
                              <w:t>training</w:t>
                            </w:r>
                            <w:r>
                              <w:rPr>
                                <w:rFonts w:ascii="Arial" w:eastAsia="Arial" w:hAnsi="Arial"/>
                                <w:color w:val="FFFFFF"/>
                              </w:rPr>
                              <w:t>.</w:t>
                            </w:r>
                          </w:p>
                          <w:p w14:paraId="2F0F47A3" w14:textId="77777777" w:rsidR="0088731B" w:rsidRPr="00BF71DF" w:rsidRDefault="0088731B" w:rsidP="0088731B">
                            <w:pPr>
                              <w:spacing w:line="235" w:lineRule="auto"/>
                              <w:ind w:left="280" w:right="980"/>
                              <w:rPr>
                                <w:rFonts w:ascii="Arial" w:eastAsia="Arial" w:hAnsi="Arial"/>
                                <w:color w:val="FFFFFF"/>
                              </w:rPr>
                            </w:pPr>
                            <w:r w:rsidRPr="00F81933">
                              <w:rPr>
                                <w:rFonts w:ascii="Arial" w:eastAsia="Arial" w:hAnsi="Arial"/>
                                <w:color w:val="FFFFFF"/>
                              </w:rPr>
                              <w:t>Where a case meets threshold for a Channel offer, but consent is refused, consideration will be given to other types of interventions which may be offered, or initiated, based upon the perceived safeguarding concerns</w:t>
                            </w:r>
                          </w:p>
                          <w:p w14:paraId="783C1486" w14:textId="77777777" w:rsidR="0088731B" w:rsidRPr="00D05EEC" w:rsidRDefault="0088731B" w:rsidP="0088731B">
                            <w:pPr>
                              <w:spacing w:line="237" w:lineRule="auto"/>
                              <w:ind w:left="280" w:right="1140"/>
                              <w:rPr>
                                <w:rFonts w:ascii="Arial" w:eastAsia="Arial" w:hAnsi="Arial"/>
                                <w:color w:val="FFFFFF"/>
                              </w:rPr>
                            </w:pPr>
                            <w:r w:rsidRPr="00DC333E">
                              <w:rPr>
                                <w:rFonts w:ascii="Arial" w:eastAsia="Arial" w:hAnsi="Arial"/>
                                <w:color w:val="FFFFFF"/>
                              </w:rPr>
                              <w:t xml:space="preserve">Whilst consent is required for intervention to be provided through the Channel process, lack of consent should not prohibit the sharing of concerns regarding radicalisation due to the risk of involvement in criminal behaviour or serious harm. For more information </w:t>
                            </w:r>
                            <w:hyperlink r:id="rId10" w:history="1">
                              <w:r w:rsidRPr="00D05EEC">
                                <w:rPr>
                                  <w:rStyle w:val="Hyperlink"/>
                                  <w:rFonts w:ascii="Arial" w:eastAsia="Arial" w:hAnsi="Arial"/>
                                  <w:color w:val="FFFFFF"/>
                                </w:rPr>
                                <w:t>Channel and Prevent Multi-Agency Panel (PMAP) guidance - GOV.UK (www.gov.uk)</w:t>
                              </w:r>
                            </w:hyperlink>
                          </w:p>
                          <w:p w14:paraId="398A420F" w14:textId="5B7BF9DF" w:rsidR="0088731B" w:rsidRDefault="008873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838BE7" id="_x0000_t202" coordsize="21600,21600" o:spt="202" path="m,l,21600r21600,l21600,xe">
                <v:stroke joinstyle="miter"/>
                <v:path gradientshapeok="t" o:connecttype="rect"/>
              </v:shapetype>
              <v:shape id="_x0000_s1027" type="#_x0000_t202" style="position:absolute;left:0;text-align:left;margin-left:3.7pt;margin-top:0;width:535.2pt;height:519.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" filled="f" stroked="f">
                <v:textbox>
                  <w:txbxContent>
                    <w:p w14:paraId="5E5C3FB0" w14:textId="0BA187C3" w:rsidR="0088731B" w:rsidRPr="00BF71DF" w:rsidRDefault="0088731B" w:rsidP="0088731B">
                      <w:pPr>
                        <w:spacing w:line="0" w:lineRule="atLeast"/>
                        <w:ind w:left="280"/>
                        <w:rPr>
                          <w:rFonts w:ascii="Arial" w:eastAsia="Arial" w:hAnsi="Arial"/>
                        </w:rPr>
                      </w:pPr>
                      <w:r>
                        <w:rPr>
                          <w:rFonts w:ascii="Arial" w:eastAsia="Arial" w:hAnsi="Arial"/>
                          <w:b/>
                          <w:color w:val="FFFFFF"/>
                        </w:rPr>
                        <w:t>H</w:t>
                      </w:r>
                      <w:r w:rsidRPr="002B3CD0">
                        <w:rPr>
                          <w:rFonts w:ascii="Arial" w:eastAsia="Arial" w:hAnsi="Arial"/>
                          <w:b/>
                          <w:color w:val="FFFFFF"/>
                        </w:rPr>
                        <w:t>ow do we do it?</w:t>
                      </w:r>
                    </w:p>
                    <w:p w14:paraId="14041B48" w14:textId="77777777" w:rsidR="0088731B" w:rsidRPr="00DC333E" w:rsidRDefault="0088731B" w:rsidP="0088731B">
                      <w:pPr>
                        <w:spacing w:line="237" w:lineRule="auto"/>
                        <w:ind w:left="280" w:right="920"/>
                        <w:rPr>
                          <w:rFonts w:ascii="Arial" w:eastAsia="Arial" w:hAnsi="Arial"/>
                          <w:color w:val="FFFFFF"/>
                        </w:rPr>
                      </w:pPr>
                      <w:r w:rsidRPr="00DC333E">
                        <w:rPr>
                          <w:rFonts w:ascii="Arial" w:eastAsia="Arial" w:hAnsi="Arial"/>
                          <w:color w:val="FFFFFF"/>
                        </w:rPr>
                        <w:t xml:space="preserve">Concerns about radicalisation and extremism are treated in the same way as other safeguarding issues, including physical, </w:t>
                      </w:r>
                      <w:proofErr w:type="gramStart"/>
                      <w:r w:rsidRPr="00DC333E">
                        <w:rPr>
                          <w:rFonts w:ascii="Arial" w:eastAsia="Arial" w:hAnsi="Arial"/>
                          <w:color w:val="FFFFFF"/>
                        </w:rPr>
                        <w:t>emotional</w:t>
                      </w:r>
                      <w:proofErr w:type="gramEnd"/>
                      <w:r w:rsidRPr="00DC333E">
                        <w:rPr>
                          <w:rFonts w:ascii="Arial" w:eastAsia="Arial" w:hAnsi="Arial"/>
                          <w:color w:val="FFFFFF"/>
                        </w:rPr>
                        <w:t xml:space="preserve"> and sexual abuse and should always be shared with the MASH, this includes those cases open to Adult Social Care, Children and Families Services and the Youth Offending Team. </w:t>
                      </w:r>
                    </w:p>
                    <w:p w14:paraId="7C97528C" w14:textId="77777777" w:rsidR="0088731B" w:rsidRPr="00BF71DF" w:rsidRDefault="0088731B" w:rsidP="0088731B">
                      <w:pPr>
                        <w:spacing w:line="237" w:lineRule="auto"/>
                        <w:ind w:left="280" w:right="920"/>
                        <w:rPr>
                          <w:rFonts w:ascii="Arial" w:eastAsia="Arial" w:hAnsi="Arial"/>
                          <w:color w:val="FFFFFF"/>
                        </w:rPr>
                      </w:pPr>
                      <w:r w:rsidRPr="00DC333E">
                        <w:rPr>
                          <w:rFonts w:ascii="Arial" w:eastAsia="Arial" w:hAnsi="Arial"/>
                          <w:color w:val="FFFFFF"/>
                        </w:rPr>
                        <w:t xml:space="preserve">For advice on referrals, you can contact the nominated representatives in either the Adults or Children's Multi-Agency Safeguarding Hub (MASH) and provide as much information as you can. Consent to share information is not necessary at this point. </w:t>
                      </w:r>
                    </w:p>
                    <w:p w14:paraId="5446CA4E" w14:textId="68FE1426" w:rsidR="0088731B" w:rsidRDefault="0088731B" w:rsidP="0088731B">
                      <w:pPr>
                        <w:spacing w:line="237" w:lineRule="auto"/>
                        <w:ind w:left="280" w:right="920"/>
                        <w:rPr>
                          <w:rFonts w:ascii="Arial" w:eastAsia="Arial" w:hAnsi="Arial"/>
                          <w:color w:val="FFFFFF"/>
                        </w:rPr>
                      </w:pPr>
                      <w:r w:rsidRPr="00DC333E">
                        <w:rPr>
                          <w:rFonts w:ascii="Arial" w:eastAsia="Arial" w:hAnsi="Arial"/>
                          <w:color w:val="FFFFFF"/>
                        </w:rPr>
                        <w:t xml:space="preserve">To make a Prevent referral, please complete the Prevent National Referral Form. This can be downloaded from </w:t>
                      </w:r>
                      <w:hyperlink r:id="rId11" w:history="1">
                        <w:r w:rsidRPr="00D517B3">
                          <w:rPr>
                            <w:rStyle w:val="Hyperlink"/>
                            <w:rFonts w:ascii="Arial" w:eastAsia="Arial" w:hAnsi="Arial"/>
                            <w:b/>
                            <w:bCs/>
                          </w:rPr>
                          <w:t>https://www.saferportsmo</w:t>
                        </w:r>
                        <w:r w:rsidRPr="00D517B3">
                          <w:rPr>
                            <w:rStyle w:val="Hyperlink"/>
                            <w:rFonts w:ascii="Arial" w:eastAsia="Arial" w:hAnsi="Arial"/>
                            <w:b/>
                            <w:bCs/>
                          </w:rPr>
                          <w:t>uth.org.uk/extremism/</w:t>
                        </w:r>
                      </w:hyperlink>
                      <w:r w:rsidRPr="002B3CD0">
                        <w:rPr>
                          <w:rFonts w:ascii="Arial" w:eastAsia="Arial" w:hAnsi="Arial"/>
                          <w:b/>
                          <w:bCs/>
                          <w:color w:val="FFFFFF"/>
                        </w:rPr>
                        <w:t>.</w:t>
                      </w:r>
                      <w:r w:rsidRPr="00DC333E">
                        <w:rPr>
                          <w:rFonts w:ascii="Arial" w:eastAsia="Arial" w:hAnsi="Arial"/>
                          <w:color w:val="FFFFFF"/>
                        </w:rPr>
                        <w:t xml:space="preserve"> Once the form has been received, the information will be sent jointly to the MASH and police for further assessment and information gathering.</w:t>
                      </w:r>
                    </w:p>
                    <w:p w14:paraId="3ACBFF82" w14:textId="77777777" w:rsidR="0088731B" w:rsidRDefault="0088731B" w:rsidP="0088731B">
                      <w:pPr>
                        <w:spacing w:line="237" w:lineRule="auto"/>
                        <w:ind w:left="280" w:right="920"/>
                        <w:rPr>
                          <w:rFonts w:ascii="Arial" w:eastAsia="Arial" w:hAnsi="Arial"/>
                          <w:color w:val="FFFFFF"/>
                        </w:rPr>
                      </w:pPr>
                      <w:r w:rsidRPr="00166C9F">
                        <w:rPr>
                          <w:rFonts w:ascii="Arial" w:eastAsia="Arial" w:hAnsi="Arial"/>
                          <w:color w:val="FFFFFF"/>
                        </w:rPr>
                        <w:t xml:space="preserve">Both </w:t>
                      </w:r>
                      <w:r>
                        <w:rPr>
                          <w:rFonts w:ascii="Arial" w:eastAsia="Arial" w:hAnsi="Arial"/>
                          <w:color w:val="FFFFFF"/>
                        </w:rPr>
                        <w:t xml:space="preserve">the </w:t>
                      </w:r>
                      <w:r w:rsidRPr="00166C9F">
                        <w:rPr>
                          <w:rFonts w:ascii="Arial" w:eastAsia="Arial" w:hAnsi="Arial"/>
                          <w:color w:val="FFFFFF"/>
                        </w:rPr>
                        <w:t xml:space="preserve">Children's and Adult MASH alongside partner agencies may determine support could be offered whilst Police colleagues </w:t>
                      </w:r>
                      <w:r>
                        <w:rPr>
                          <w:rFonts w:ascii="Arial" w:eastAsia="Arial" w:hAnsi="Arial"/>
                          <w:color w:val="FFFFFF"/>
                        </w:rPr>
                        <w:t>undertake assessment</w:t>
                      </w:r>
                      <w:r w:rsidRPr="00166C9F">
                        <w:rPr>
                          <w:rFonts w:ascii="Arial" w:eastAsia="Arial" w:hAnsi="Arial"/>
                          <w:color w:val="FFFFFF"/>
                        </w:rPr>
                        <w:t xml:space="preserve">. This could be under Early Help, Child in Need or for </w:t>
                      </w:r>
                      <w:proofErr w:type="gramStart"/>
                      <w:r w:rsidRPr="00166C9F">
                        <w:rPr>
                          <w:rFonts w:ascii="Arial" w:eastAsia="Arial" w:hAnsi="Arial"/>
                          <w:color w:val="FFFFFF"/>
                        </w:rPr>
                        <w:t>Adults</w:t>
                      </w:r>
                      <w:proofErr w:type="gramEnd"/>
                      <w:r w:rsidRPr="00166C9F">
                        <w:rPr>
                          <w:rFonts w:ascii="Arial" w:eastAsia="Arial" w:hAnsi="Arial"/>
                          <w:color w:val="FFFFFF"/>
                        </w:rPr>
                        <w:t xml:space="preserve"> this could be a Section 42 Safeguarding Enquiry or a Care Act assessment.</w:t>
                      </w:r>
                      <w:r w:rsidRPr="00DC333E">
                        <w:rPr>
                          <w:rFonts w:ascii="Arial" w:eastAsia="Arial" w:hAnsi="Arial"/>
                          <w:color w:val="FFFFFF"/>
                        </w:rPr>
                        <w:t xml:space="preserve"> </w:t>
                      </w:r>
                    </w:p>
                    <w:p w14:paraId="3F15EAA7" w14:textId="77777777" w:rsidR="0088731B" w:rsidRPr="00BF71DF" w:rsidRDefault="0088731B" w:rsidP="0088731B">
                      <w:pPr>
                        <w:spacing w:line="237" w:lineRule="auto"/>
                        <w:ind w:left="280" w:right="1060"/>
                        <w:rPr>
                          <w:rFonts w:ascii="Arial" w:eastAsia="Arial" w:hAnsi="Arial"/>
                          <w:color w:val="FFFFFF"/>
                        </w:rPr>
                      </w:pPr>
                      <w:r w:rsidRPr="00DC333E">
                        <w:rPr>
                          <w:rFonts w:ascii="Arial" w:eastAsia="Arial" w:hAnsi="Arial"/>
                          <w:color w:val="FFFFFF"/>
                        </w:rPr>
                        <w:t xml:space="preserve">The </w:t>
                      </w:r>
                      <w:r>
                        <w:rPr>
                          <w:rFonts w:ascii="Arial" w:eastAsia="Arial" w:hAnsi="Arial"/>
                          <w:color w:val="FFFFFF"/>
                        </w:rPr>
                        <w:t>C</w:t>
                      </w:r>
                      <w:r w:rsidRPr="00DC333E">
                        <w:rPr>
                          <w:rFonts w:ascii="Arial" w:eastAsia="Arial" w:hAnsi="Arial"/>
                          <w:color w:val="FFFFFF"/>
                        </w:rPr>
                        <w:t xml:space="preserve">hannel representative in the MASH will be contacted by the police with all known information to jointly determine whether a </w:t>
                      </w:r>
                      <w:r>
                        <w:rPr>
                          <w:rFonts w:ascii="Arial" w:eastAsia="Arial" w:hAnsi="Arial"/>
                          <w:color w:val="FFFFFF"/>
                        </w:rPr>
                        <w:t>C</w:t>
                      </w:r>
                      <w:r w:rsidRPr="00DC333E">
                        <w:rPr>
                          <w:rFonts w:ascii="Arial" w:eastAsia="Arial" w:hAnsi="Arial"/>
                          <w:color w:val="FFFFFF"/>
                        </w:rPr>
                        <w:t>hannel panel should be convened to consider the case. This process can be facilitated in addition to on-going support by early help services, children's social care or adult's social care.</w:t>
                      </w:r>
                    </w:p>
                    <w:p w14:paraId="46D7ECFF" w14:textId="25F8CE3F" w:rsidR="0088731B" w:rsidRPr="00BF71DF" w:rsidRDefault="0088731B" w:rsidP="0088731B">
                      <w:pPr>
                        <w:spacing w:line="236" w:lineRule="auto"/>
                        <w:ind w:left="280" w:right="840"/>
                        <w:rPr>
                          <w:rFonts w:ascii="Arial" w:eastAsia="Arial" w:hAnsi="Arial"/>
                          <w:color w:val="FFFFFF"/>
                        </w:rPr>
                      </w:pPr>
                      <w:r w:rsidRPr="00DC333E">
                        <w:rPr>
                          <w:rFonts w:ascii="Arial" w:eastAsia="Arial" w:hAnsi="Arial"/>
                          <w:color w:val="FFFFFF"/>
                        </w:rPr>
                        <w:t>After consideration at the Channel Panel, if support is deemed necessary, a joint visit will be made by the lead professional (</w:t>
                      </w:r>
                      <w:proofErr w:type="gramStart"/>
                      <w:r w:rsidRPr="00DC333E">
                        <w:rPr>
                          <w:rFonts w:ascii="Arial" w:eastAsia="Arial" w:hAnsi="Arial"/>
                          <w:color w:val="FFFFFF"/>
                        </w:rPr>
                        <w:t>e.g.</w:t>
                      </w:r>
                      <w:proofErr w:type="gramEnd"/>
                      <w:r w:rsidRPr="00DC333E">
                        <w:rPr>
                          <w:rFonts w:ascii="Arial" w:eastAsia="Arial" w:hAnsi="Arial"/>
                          <w:color w:val="FFFFFF"/>
                        </w:rPr>
                        <w:t xml:space="preserve"> a social worker) and the </w:t>
                      </w:r>
                      <w:r w:rsidR="00D517B3">
                        <w:rPr>
                          <w:rFonts w:ascii="Arial" w:eastAsia="Arial" w:hAnsi="Arial"/>
                          <w:color w:val="FFFFFF"/>
                        </w:rPr>
                        <w:t>P</w:t>
                      </w:r>
                      <w:r w:rsidRPr="00DC333E">
                        <w:rPr>
                          <w:rFonts w:ascii="Arial" w:eastAsia="Arial" w:hAnsi="Arial"/>
                          <w:color w:val="FFFFFF"/>
                        </w:rPr>
                        <w:t>revent officer. At this point consent to facilitate the channel support and to share information through this process will be obtained.</w:t>
                      </w:r>
                    </w:p>
                    <w:p w14:paraId="64ABD4CA" w14:textId="77777777" w:rsidR="0088731B" w:rsidRDefault="0088731B" w:rsidP="0088731B">
                      <w:pPr>
                        <w:spacing w:line="235" w:lineRule="auto"/>
                        <w:ind w:left="280" w:right="980"/>
                        <w:rPr>
                          <w:rFonts w:ascii="Arial" w:eastAsia="Arial" w:hAnsi="Arial"/>
                          <w:color w:val="FFFFFF"/>
                        </w:rPr>
                      </w:pPr>
                      <w:r w:rsidRPr="00DC333E">
                        <w:rPr>
                          <w:rFonts w:ascii="Arial" w:eastAsia="Arial" w:hAnsi="Arial"/>
                          <w:color w:val="FFFFFF"/>
                        </w:rPr>
                        <w:t xml:space="preserve">Where the case meets the Channel threshold and the parents or the adult give consent for discussion, the case will be adopted and discussed at panel. Intervention and support will be agreed where necessary. The </w:t>
                      </w:r>
                      <w:r>
                        <w:rPr>
                          <w:rFonts w:ascii="Arial" w:eastAsia="Arial" w:hAnsi="Arial"/>
                          <w:color w:val="FFFFFF"/>
                        </w:rPr>
                        <w:t>p</w:t>
                      </w:r>
                      <w:r w:rsidRPr="00DC333E">
                        <w:rPr>
                          <w:rFonts w:ascii="Arial" w:eastAsia="Arial" w:hAnsi="Arial"/>
                          <w:color w:val="FFFFFF"/>
                        </w:rPr>
                        <w:t>anel provides a range of support, including mentoring, counselling, assistance with employment</w:t>
                      </w:r>
                      <w:r>
                        <w:rPr>
                          <w:rFonts w:ascii="Arial" w:eastAsia="Arial" w:hAnsi="Arial"/>
                          <w:color w:val="FFFFFF"/>
                        </w:rPr>
                        <w:t xml:space="preserve"> and </w:t>
                      </w:r>
                      <w:r w:rsidRPr="00DC333E">
                        <w:rPr>
                          <w:rFonts w:ascii="Arial" w:eastAsia="Arial" w:hAnsi="Arial"/>
                          <w:color w:val="FFFFFF"/>
                        </w:rPr>
                        <w:t>training</w:t>
                      </w:r>
                      <w:r>
                        <w:rPr>
                          <w:rFonts w:ascii="Arial" w:eastAsia="Arial" w:hAnsi="Arial"/>
                          <w:color w:val="FFFFFF"/>
                        </w:rPr>
                        <w:t>.</w:t>
                      </w:r>
                    </w:p>
                    <w:p w14:paraId="2F0F47A3" w14:textId="77777777" w:rsidR="0088731B" w:rsidRPr="00BF71DF" w:rsidRDefault="0088731B" w:rsidP="0088731B">
                      <w:pPr>
                        <w:spacing w:line="235" w:lineRule="auto"/>
                        <w:ind w:left="280" w:right="980"/>
                        <w:rPr>
                          <w:rFonts w:ascii="Arial" w:eastAsia="Arial" w:hAnsi="Arial"/>
                          <w:color w:val="FFFFFF"/>
                        </w:rPr>
                      </w:pPr>
                      <w:r w:rsidRPr="00F81933">
                        <w:rPr>
                          <w:rFonts w:ascii="Arial" w:eastAsia="Arial" w:hAnsi="Arial"/>
                          <w:color w:val="FFFFFF"/>
                        </w:rPr>
                        <w:t>Where a case meets threshold for a Channel offer, but consent is refused, consideration will be given to other types of interventions which may be offered, or initiated, based upon the perceived safeguarding concerns</w:t>
                      </w:r>
                    </w:p>
                    <w:p w14:paraId="783C1486" w14:textId="77777777" w:rsidR="0088731B" w:rsidRPr="00D05EEC" w:rsidRDefault="0088731B" w:rsidP="0088731B">
                      <w:pPr>
                        <w:spacing w:line="237" w:lineRule="auto"/>
                        <w:ind w:left="280" w:right="1140"/>
                        <w:rPr>
                          <w:rFonts w:ascii="Arial" w:eastAsia="Arial" w:hAnsi="Arial"/>
                          <w:color w:val="FFFFFF"/>
                        </w:rPr>
                      </w:pPr>
                      <w:r w:rsidRPr="00DC333E">
                        <w:rPr>
                          <w:rFonts w:ascii="Arial" w:eastAsia="Arial" w:hAnsi="Arial"/>
                          <w:color w:val="FFFFFF"/>
                        </w:rPr>
                        <w:t xml:space="preserve">Whilst consent is required for intervention to be provided through the Channel process, lack of consent should not prohibit the sharing of concerns regarding radicalisation due to the risk of involvement in criminal behaviour or serious harm. For more information </w:t>
                      </w:r>
                      <w:hyperlink r:id="rId12" w:history="1">
                        <w:r w:rsidRPr="00D05EEC">
                          <w:rPr>
                            <w:rStyle w:val="Hyperlink"/>
                            <w:rFonts w:ascii="Arial" w:eastAsia="Arial" w:hAnsi="Arial"/>
                            <w:color w:val="FFFFFF"/>
                          </w:rPr>
                          <w:t>Channel and Prevent Multi-Agency Panel (PMAP) guidance - GOV.UK (www.gov.uk)</w:t>
                        </w:r>
                      </w:hyperlink>
                    </w:p>
                    <w:p w14:paraId="398A420F" w14:textId="5B7BF9DF" w:rsidR="0088731B" w:rsidRDefault="0088731B"/>
                  </w:txbxContent>
                </v:textbox>
                <w10:wrap type="square" anchorx="margin"/>
              </v:shape>
            </w:pict>
          </mc:Fallback>
        </mc:AlternateContent>
      </w:r>
    </w:p>
    <w:p w14:paraId="159EDA55" w14:textId="29C416D2" w:rsidR="00BF71DF" w:rsidRPr="00BA1E96" w:rsidRDefault="00210672" w:rsidP="00BF71DF">
      <w:pPr>
        <w:tabs>
          <w:tab w:val="left" w:pos="524"/>
        </w:tabs>
        <w:spacing w:after="0"/>
      </w:pPr>
      <w:r w:rsidRPr="0088731B">
        <w:rPr>
          <w:rFonts w:ascii="Arial" w:eastAsia="Arial" w:hAnsi="Arial"/>
          <w:b/>
          <w:noProof/>
          <w:color w:val="24346A"/>
        </w:rPr>
        <mc:AlternateContent>
          <mc:Choice Requires="wps">
            <w:drawing>
              <wp:anchor distT="45720" distB="45720" distL="114300" distR="114300" simplePos="0" relativeHeight="251669504" behindDoc="0" locked="0" layoutInCell="1" allowOverlap="1" wp14:anchorId="0FF21748" wp14:editId="3712A42C">
                <wp:simplePos x="0" y="0"/>
                <wp:positionH relativeFrom="margin">
                  <wp:align>right</wp:align>
                </wp:positionH>
                <wp:positionV relativeFrom="paragraph">
                  <wp:posOffset>375417</wp:posOffset>
                </wp:positionV>
                <wp:extent cx="3122295" cy="1404620"/>
                <wp:effectExtent l="0" t="0" r="1905"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295" cy="1404620"/>
                        </a:xfrm>
                        <a:prstGeom prst="rect">
                          <a:avLst/>
                        </a:prstGeom>
                        <a:solidFill>
                          <a:srgbClr val="FFFFFF"/>
                        </a:solidFill>
                        <a:ln w="9525">
                          <a:noFill/>
                          <a:miter lim="800000"/>
                          <a:headEnd/>
                          <a:tailEnd/>
                        </a:ln>
                      </wps:spPr>
                      <wps:txbx>
                        <w:txbxContent>
                          <w:p w14:paraId="0B13423B" w14:textId="60636E91" w:rsidR="00210672" w:rsidRPr="00210672" w:rsidRDefault="00210672" w:rsidP="00210672">
                            <w:pPr>
                              <w:rPr>
                                <w:rFonts w:ascii="Arial" w:hAnsi="Arial" w:cs="Arial"/>
                              </w:rPr>
                            </w:pPr>
                            <w:r>
                              <w:rPr>
                                <w:rFonts w:ascii="Arial" w:eastAsia="Arial" w:hAnsi="Arial"/>
                                <w:b/>
                                <w:color w:val="24346A"/>
                              </w:rPr>
                              <w:t>Portsmouth MASH</w:t>
                            </w:r>
                          </w:p>
                          <w:p w14:paraId="4B0FFF0F" w14:textId="5E165730" w:rsidR="00210672" w:rsidRPr="00210672" w:rsidRDefault="00210672" w:rsidP="00210672">
                            <w:pPr>
                              <w:rPr>
                                <w:rFonts w:ascii="Arial" w:hAnsi="Arial" w:cs="Arial"/>
                                <w:b/>
                                <w:bCs/>
                                <w:u w:val="single"/>
                              </w:rPr>
                            </w:pPr>
                            <w:r w:rsidRPr="00210672">
                              <w:rPr>
                                <w:rFonts w:ascii="Arial" w:hAnsi="Arial" w:cs="Arial"/>
                                <w:b/>
                                <w:bCs/>
                                <w:u w:val="single"/>
                              </w:rPr>
                              <w:t>Children</w:t>
                            </w:r>
                          </w:p>
                          <w:p w14:paraId="3FB8C548" w14:textId="77777777" w:rsidR="00210672" w:rsidRPr="00210672" w:rsidRDefault="00210672" w:rsidP="00C10E04">
                            <w:pPr>
                              <w:spacing w:after="0"/>
                              <w:rPr>
                                <w:rFonts w:ascii="Arial" w:hAnsi="Arial" w:cs="Arial"/>
                              </w:rPr>
                            </w:pPr>
                            <w:r w:rsidRPr="00210672">
                              <w:rPr>
                                <w:rFonts w:ascii="Arial" w:hAnsi="Arial" w:cs="Arial"/>
                              </w:rPr>
                              <w:t>0845 671 0271</w:t>
                            </w:r>
                          </w:p>
                          <w:p w14:paraId="5F1AA7DA" w14:textId="20BDF5AF" w:rsidR="00210672" w:rsidRDefault="00D517B3" w:rsidP="00C10E04">
                            <w:pPr>
                              <w:spacing w:after="0"/>
                              <w:rPr>
                                <w:rFonts w:ascii="Arial" w:hAnsi="Arial" w:cs="Arial"/>
                                <w:u w:val="single"/>
                              </w:rPr>
                            </w:pPr>
                            <w:r w:rsidRPr="00D517B3">
                              <w:rPr>
                                <w:rFonts w:ascii="Arial" w:hAnsi="Arial" w:cs="Arial"/>
                                <w:u w:val="single"/>
                              </w:rPr>
                              <w:t>MASH@portsmouthcc.gov.uk</w:t>
                            </w:r>
                          </w:p>
                          <w:p w14:paraId="00C59B79" w14:textId="77777777" w:rsidR="00210672" w:rsidRPr="00210672" w:rsidRDefault="00210672" w:rsidP="00210672">
                            <w:pPr>
                              <w:spacing w:after="240"/>
                              <w:rPr>
                                <w:rFonts w:ascii="Arial" w:hAnsi="Arial" w:cs="Arial"/>
                                <w:sz w:val="2"/>
                                <w:szCs w:val="2"/>
                                <w:u w:val="single"/>
                              </w:rPr>
                            </w:pPr>
                          </w:p>
                          <w:p w14:paraId="1CA65161" w14:textId="6195AACF" w:rsidR="00210672" w:rsidRPr="00210672" w:rsidRDefault="00210672" w:rsidP="00210672">
                            <w:pPr>
                              <w:spacing w:after="240"/>
                              <w:rPr>
                                <w:rFonts w:ascii="Arial" w:hAnsi="Arial" w:cs="Arial"/>
                                <w:b/>
                                <w:bCs/>
                                <w:u w:val="single"/>
                              </w:rPr>
                            </w:pPr>
                            <w:r w:rsidRPr="00210672">
                              <w:rPr>
                                <w:rFonts w:ascii="Arial" w:hAnsi="Arial" w:cs="Arial"/>
                                <w:b/>
                                <w:bCs/>
                                <w:u w:val="single"/>
                              </w:rPr>
                              <w:t>Adults</w:t>
                            </w:r>
                          </w:p>
                          <w:p w14:paraId="338CC164" w14:textId="77777777" w:rsidR="00210672" w:rsidRPr="00210672" w:rsidRDefault="00210672" w:rsidP="00C10E04">
                            <w:pPr>
                              <w:spacing w:after="0"/>
                              <w:rPr>
                                <w:rFonts w:ascii="Arial" w:hAnsi="Arial" w:cs="Arial"/>
                              </w:rPr>
                            </w:pPr>
                            <w:r w:rsidRPr="00210672">
                              <w:rPr>
                                <w:rFonts w:ascii="Arial" w:hAnsi="Arial" w:cs="Arial"/>
                              </w:rPr>
                              <w:t>023 9268 0810</w:t>
                            </w:r>
                          </w:p>
                          <w:p w14:paraId="306AF282" w14:textId="39E3FA49" w:rsidR="00210672" w:rsidRPr="00210672" w:rsidRDefault="00210672" w:rsidP="00C10E04">
                            <w:pPr>
                              <w:spacing w:after="0"/>
                              <w:rPr>
                                <w:rFonts w:ascii="Arial" w:hAnsi="Arial" w:cs="Arial"/>
                                <w:u w:val="single"/>
                              </w:rPr>
                            </w:pPr>
                            <w:r w:rsidRPr="00210672">
                              <w:rPr>
                                <w:rFonts w:ascii="Arial" w:hAnsi="Arial" w:cs="Arial"/>
                                <w:u w:val="single"/>
                              </w:rPr>
                              <w:t>PortsmouthAdultMASH@portsmouthcc.gov.uk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F21748" id="_x0000_s1028" type="#_x0000_t202" style="position:absolute;margin-left:194.65pt;margin-top:29.55pt;width:245.85pt;height:110.6pt;z-index:2516695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" stroked="f">
                <v:textbox style="mso-fit-shape-to-text:t">
                  <w:txbxContent>
                    <w:p w14:paraId="0B13423B" w14:textId="60636E91" w:rsidR="00210672" w:rsidRPr="00210672" w:rsidRDefault="00210672" w:rsidP="00210672">
                      <w:pPr>
                        <w:rPr>
                          <w:rFonts w:ascii="Arial" w:hAnsi="Arial" w:cs="Arial"/>
                        </w:rPr>
                      </w:pPr>
                      <w:r>
                        <w:rPr>
                          <w:rFonts w:ascii="Arial" w:eastAsia="Arial" w:hAnsi="Arial"/>
                          <w:b/>
                          <w:color w:val="24346A"/>
                        </w:rPr>
                        <w:t>Portsmouth MASH</w:t>
                      </w:r>
                    </w:p>
                    <w:p w14:paraId="4B0FFF0F" w14:textId="5E165730" w:rsidR="00210672" w:rsidRPr="00210672" w:rsidRDefault="00210672" w:rsidP="00210672">
                      <w:pPr>
                        <w:rPr>
                          <w:rFonts w:ascii="Arial" w:hAnsi="Arial" w:cs="Arial"/>
                          <w:b/>
                          <w:bCs/>
                          <w:u w:val="single"/>
                        </w:rPr>
                      </w:pPr>
                      <w:r w:rsidRPr="00210672">
                        <w:rPr>
                          <w:rFonts w:ascii="Arial" w:hAnsi="Arial" w:cs="Arial"/>
                          <w:b/>
                          <w:bCs/>
                          <w:u w:val="single"/>
                        </w:rPr>
                        <w:t>Children</w:t>
                      </w:r>
                    </w:p>
                    <w:p w14:paraId="3FB8C548" w14:textId="77777777" w:rsidR="00210672" w:rsidRPr="00210672" w:rsidRDefault="00210672" w:rsidP="00C10E04">
                      <w:pPr>
                        <w:spacing w:after="0"/>
                        <w:rPr>
                          <w:rFonts w:ascii="Arial" w:hAnsi="Arial" w:cs="Arial"/>
                        </w:rPr>
                      </w:pPr>
                      <w:r w:rsidRPr="00210672">
                        <w:rPr>
                          <w:rFonts w:ascii="Arial" w:hAnsi="Arial" w:cs="Arial"/>
                        </w:rPr>
                        <w:t>0845 671 0271</w:t>
                      </w:r>
                    </w:p>
                    <w:p w14:paraId="5F1AA7DA" w14:textId="20BDF5AF" w:rsidR="00210672" w:rsidRDefault="00D517B3" w:rsidP="00C10E04">
                      <w:pPr>
                        <w:spacing w:after="0"/>
                        <w:rPr>
                          <w:rFonts w:ascii="Arial" w:hAnsi="Arial" w:cs="Arial"/>
                          <w:u w:val="single"/>
                        </w:rPr>
                      </w:pPr>
                      <w:r w:rsidRPr="00D517B3">
                        <w:rPr>
                          <w:rFonts w:ascii="Arial" w:hAnsi="Arial" w:cs="Arial"/>
                          <w:u w:val="single"/>
                        </w:rPr>
                        <w:t>MASH@portsmouthcc.gov.uk</w:t>
                      </w:r>
                    </w:p>
                    <w:p w14:paraId="00C59B79" w14:textId="77777777" w:rsidR="00210672" w:rsidRPr="00210672" w:rsidRDefault="00210672" w:rsidP="00210672">
                      <w:pPr>
                        <w:spacing w:after="240"/>
                        <w:rPr>
                          <w:rFonts w:ascii="Arial" w:hAnsi="Arial" w:cs="Arial"/>
                          <w:sz w:val="2"/>
                          <w:szCs w:val="2"/>
                          <w:u w:val="single"/>
                        </w:rPr>
                      </w:pPr>
                    </w:p>
                    <w:p w14:paraId="1CA65161" w14:textId="6195AACF" w:rsidR="00210672" w:rsidRPr="00210672" w:rsidRDefault="00210672" w:rsidP="00210672">
                      <w:pPr>
                        <w:spacing w:after="240"/>
                        <w:rPr>
                          <w:rFonts w:ascii="Arial" w:hAnsi="Arial" w:cs="Arial"/>
                          <w:b/>
                          <w:bCs/>
                          <w:u w:val="single"/>
                        </w:rPr>
                      </w:pPr>
                      <w:r w:rsidRPr="00210672">
                        <w:rPr>
                          <w:rFonts w:ascii="Arial" w:hAnsi="Arial" w:cs="Arial"/>
                          <w:b/>
                          <w:bCs/>
                          <w:u w:val="single"/>
                        </w:rPr>
                        <w:t>Adults</w:t>
                      </w:r>
                    </w:p>
                    <w:p w14:paraId="338CC164" w14:textId="77777777" w:rsidR="00210672" w:rsidRPr="00210672" w:rsidRDefault="00210672" w:rsidP="00C10E04">
                      <w:pPr>
                        <w:spacing w:after="0"/>
                        <w:rPr>
                          <w:rFonts w:ascii="Arial" w:hAnsi="Arial" w:cs="Arial"/>
                        </w:rPr>
                      </w:pPr>
                      <w:r w:rsidRPr="00210672">
                        <w:rPr>
                          <w:rFonts w:ascii="Arial" w:hAnsi="Arial" w:cs="Arial"/>
                        </w:rPr>
                        <w:t>023 9268 0810</w:t>
                      </w:r>
                    </w:p>
                    <w:p w14:paraId="306AF282" w14:textId="39E3FA49" w:rsidR="00210672" w:rsidRPr="00210672" w:rsidRDefault="00210672" w:rsidP="00C10E04">
                      <w:pPr>
                        <w:spacing w:after="0"/>
                        <w:rPr>
                          <w:rFonts w:ascii="Arial" w:hAnsi="Arial" w:cs="Arial"/>
                          <w:u w:val="single"/>
                        </w:rPr>
                      </w:pPr>
                      <w:r w:rsidRPr="00210672">
                        <w:rPr>
                          <w:rFonts w:ascii="Arial" w:hAnsi="Arial" w:cs="Arial"/>
                          <w:u w:val="single"/>
                        </w:rPr>
                        <w:t>PortsmouthAdultMASH@portsmouthcc.gov.uk</w:t>
                      </w:r>
                    </w:p>
                  </w:txbxContent>
                </v:textbox>
                <w10:wrap type="square" anchorx="margin"/>
              </v:shape>
            </w:pict>
          </mc:Fallback>
        </mc:AlternateContent>
      </w:r>
      <w:r w:rsidRPr="0088731B">
        <w:rPr>
          <w:rFonts w:ascii="Arial" w:eastAsia="Arial" w:hAnsi="Arial"/>
          <w:b/>
          <w:noProof/>
          <w:color w:val="24346A"/>
        </w:rPr>
        <mc:AlternateContent>
          <mc:Choice Requires="wps">
            <w:drawing>
              <wp:anchor distT="45720" distB="45720" distL="114300" distR="114300" simplePos="0" relativeHeight="251667456" behindDoc="0" locked="0" layoutInCell="1" allowOverlap="1" wp14:anchorId="6BD7C456" wp14:editId="071948C6">
                <wp:simplePos x="0" y="0"/>
                <wp:positionH relativeFrom="margin">
                  <wp:align>left</wp:align>
                </wp:positionH>
                <wp:positionV relativeFrom="paragraph">
                  <wp:posOffset>395497</wp:posOffset>
                </wp:positionV>
                <wp:extent cx="3122295" cy="1404620"/>
                <wp:effectExtent l="0" t="0" r="1905" b="63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295" cy="1404620"/>
                        </a:xfrm>
                        <a:prstGeom prst="rect">
                          <a:avLst/>
                        </a:prstGeom>
                        <a:solidFill>
                          <a:srgbClr val="FFFFFF"/>
                        </a:solidFill>
                        <a:ln w="9525">
                          <a:noFill/>
                          <a:miter lim="800000"/>
                          <a:headEnd/>
                          <a:tailEnd/>
                        </a:ln>
                      </wps:spPr>
                      <wps:txbx>
                        <w:txbxContent>
                          <w:p w14:paraId="0AFE2952" w14:textId="6F2D6568" w:rsidR="0088731B" w:rsidRPr="00210672" w:rsidRDefault="0088731B" w:rsidP="00210672">
                            <w:pPr>
                              <w:spacing w:after="240" w:line="0" w:lineRule="atLeast"/>
                              <w:rPr>
                                <w:rFonts w:ascii="Arial" w:eastAsia="Arial" w:hAnsi="Arial"/>
                                <w:b/>
                                <w:color w:val="24346A"/>
                              </w:rPr>
                            </w:pPr>
                            <w:r w:rsidRPr="004E1923">
                              <w:rPr>
                                <w:rFonts w:ascii="Arial" w:eastAsia="Arial" w:hAnsi="Arial"/>
                                <w:b/>
                                <w:color w:val="24346A"/>
                              </w:rPr>
                              <w:t>For more information:</w:t>
                            </w:r>
                          </w:p>
                          <w:p w14:paraId="05B17AB3" w14:textId="7055C616" w:rsidR="0088731B" w:rsidRPr="00210672" w:rsidRDefault="0088731B" w:rsidP="0083648F">
                            <w:pPr>
                              <w:spacing w:after="240" w:line="276" w:lineRule="auto"/>
                              <w:ind w:right="500"/>
                              <w:rPr>
                                <w:rFonts w:ascii="Arial" w:eastAsia="Arial" w:hAnsi="Arial"/>
                              </w:rPr>
                            </w:pPr>
                            <w:r w:rsidRPr="004E1923">
                              <w:rPr>
                                <w:rFonts w:ascii="Arial" w:eastAsia="Arial" w:hAnsi="Arial"/>
                              </w:rPr>
                              <w:t>Rachael Roberts - Adult Social Care</w:t>
                            </w:r>
                          </w:p>
                          <w:p w14:paraId="5971D990" w14:textId="259D3327" w:rsidR="0088731B" w:rsidRPr="00210672" w:rsidRDefault="0088731B" w:rsidP="0083648F">
                            <w:pPr>
                              <w:spacing w:after="240" w:line="276" w:lineRule="auto"/>
                              <w:ind w:right="40"/>
                              <w:rPr>
                                <w:rFonts w:ascii="Arial" w:eastAsia="Arial" w:hAnsi="Arial"/>
                              </w:rPr>
                            </w:pPr>
                            <w:r w:rsidRPr="004E1923">
                              <w:rPr>
                                <w:rFonts w:ascii="Arial" w:eastAsia="Arial" w:hAnsi="Arial"/>
                              </w:rPr>
                              <w:t>Dave Richards - Children and Families</w:t>
                            </w:r>
                          </w:p>
                          <w:p w14:paraId="4407C3BE" w14:textId="1AC02E12" w:rsidR="0088731B" w:rsidRPr="004E1923" w:rsidRDefault="0088731B" w:rsidP="0083648F">
                            <w:pPr>
                              <w:spacing w:after="240" w:line="276" w:lineRule="auto"/>
                              <w:ind w:right="340"/>
                              <w:rPr>
                                <w:rFonts w:ascii="Arial" w:eastAsia="Arial" w:hAnsi="Arial"/>
                              </w:rPr>
                            </w:pPr>
                            <w:r w:rsidRPr="004E1923">
                              <w:rPr>
                                <w:rFonts w:ascii="Arial" w:eastAsia="Arial" w:hAnsi="Arial"/>
                              </w:rPr>
                              <w:t>Charlie Pericleous - Prevent Coordinator</w:t>
                            </w:r>
                          </w:p>
                          <w:p w14:paraId="3C6360DB" w14:textId="59B42647" w:rsidR="0088731B" w:rsidRPr="004E1923" w:rsidRDefault="0088731B" w:rsidP="0083648F">
                            <w:pPr>
                              <w:spacing w:after="240" w:line="276" w:lineRule="auto"/>
                              <w:ind w:right="340"/>
                              <w:rPr>
                                <w:rFonts w:ascii="Arial" w:eastAsia="Arial" w:hAnsi="Arial"/>
                              </w:rPr>
                            </w:pPr>
                            <w:r w:rsidRPr="004E1923">
                              <w:rPr>
                                <w:rFonts w:ascii="Arial" w:eastAsia="Arial" w:hAnsi="Arial"/>
                              </w:rPr>
                              <w:t>John Webster - Prevent Education Officer</w:t>
                            </w:r>
                          </w:p>
                          <w:p w14:paraId="4B87869A" w14:textId="77777777" w:rsidR="0088731B" w:rsidRPr="004E1923" w:rsidRDefault="0088731B" w:rsidP="0083648F">
                            <w:pPr>
                              <w:spacing w:after="240" w:line="276" w:lineRule="auto"/>
                              <w:ind w:right="340"/>
                              <w:rPr>
                                <w:rFonts w:ascii="Arial" w:eastAsia="Arial" w:hAnsi="Arial"/>
                              </w:rPr>
                            </w:pPr>
                            <w:r w:rsidRPr="004E1923">
                              <w:rPr>
                                <w:rFonts w:ascii="Arial" w:eastAsia="Arial" w:hAnsi="Arial"/>
                              </w:rPr>
                              <w:t>Hampshire Police Prevent Team - 101</w:t>
                            </w:r>
                          </w:p>
                          <w:p w14:paraId="642FB2B2" w14:textId="4B2750D5" w:rsidR="0088731B" w:rsidRDefault="0088731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D7C456" id="_x0000_s1029" type="#_x0000_t202" style="position:absolute;margin-left:0;margin-top:31.15pt;width:245.85pt;height:110.6pt;z-index:2516674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" stroked="f">
                <v:textbox style="mso-fit-shape-to-text:t">
                  <w:txbxContent>
                    <w:p w14:paraId="0AFE2952" w14:textId="6F2D6568" w:rsidR="0088731B" w:rsidRPr="00210672" w:rsidRDefault="0088731B" w:rsidP="00210672">
                      <w:pPr>
                        <w:spacing w:after="240" w:line="0" w:lineRule="atLeast"/>
                        <w:rPr>
                          <w:rFonts w:ascii="Arial" w:eastAsia="Arial" w:hAnsi="Arial"/>
                          <w:b/>
                          <w:color w:val="24346A"/>
                        </w:rPr>
                      </w:pPr>
                      <w:r w:rsidRPr="004E1923">
                        <w:rPr>
                          <w:rFonts w:ascii="Arial" w:eastAsia="Arial" w:hAnsi="Arial"/>
                          <w:b/>
                          <w:color w:val="24346A"/>
                        </w:rPr>
                        <w:t>For more information:</w:t>
                      </w:r>
                    </w:p>
                    <w:p w14:paraId="05B17AB3" w14:textId="7055C616" w:rsidR="0088731B" w:rsidRPr="00210672" w:rsidRDefault="0088731B" w:rsidP="0083648F">
                      <w:pPr>
                        <w:spacing w:after="240" w:line="276" w:lineRule="auto"/>
                        <w:ind w:right="500"/>
                        <w:rPr>
                          <w:rFonts w:ascii="Arial" w:eastAsia="Arial" w:hAnsi="Arial"/>
                        </w:rPr>
                      </w:pPr>
                      <w:r w:rsidRPr="004E1923">
                        <w:rPr>
                          <w:rFonts w:ascii="Arial" w:eastAsia="Arial" w:hAnsi="Arial"/>
                        </w:rPr>
                        <w:t>Rachael Roberts - Adult Social Care</w:t>
                      </w:r>
                    </w:p>
                    <w:p w14:paraId="5971D990" w14:textId="259D3327" w:rsidR="0088731B" w:rsidRPr="00210672" w:rsidRDefault="0088731B" w:rsidP="0083648F">
                      <w:pPr>
                        <w:spacing w:after="240" w:line="276" w:lineRule="auto"/>
                        <w:ind w:right="40"/>
                        <w:rPr>
                          <w:rFonts w:ascii="Arial" w:eastAsia="Arial" w:hAnsi="Arial"/>
                        </w:rPr>
                      </w:pPr>
                      <w:r w:rsidRPr="004E1923">
                        <w:rPr>
                          <w:rFonts w:ascii="Arial" w:eastAsia="Arial" w:hAnsi="Arial"/>
                        </w:rPr>
                        <w:t>Dave Richards - Children and Families</w:t>
                      </w:r>
                    </w:p>
                    <w:p w14:paraId="4407C3BE" w14:textId="1AC02E12" w:rsidR="0088731B" w:rsidRPr="004E1923" w:rsidRDefault="0088731B" w:rsidP="0083648F">
                      <w:pPr>
                        <w:spacing w:after="240" w:line="276" w:lineRule="auto"/>
                        <w:ind w:right="340"/>
                        <w:rPr>
                          <w:rFonts w:ascii="Arial" w:eastAsia="Arial" w:hAnsi="Arial"/>
                        </w:rPr>
                      </w:pPr>
                      <w:r w:rsidRPr="004E1923">
                        <w:rPr>
                          <w:rFonts w:ascii="Arial" w:eastAsia="Arial" w:hAnsi="Arial"/>
                        </w:rPr>
                        <w:t>Charlie Pericleous - Prevent Coordinator</w:t>
                      </w:r>
                    </w:p>
                    <w:p w14:paraId="3C6360DB" w14:textId="59B42647" w:rsidR="0088731B" w:rsidRPr="004E1923" w:rsidRDefault="0088731B" w:rsidP="0083648F">
                      <w:pPr>
                        <w:spacing w:after="240" w:line="276" w:lineRule="auto"/>
                        <w:ind w:right="340"/>
                        <w:rPr>
                          <w:rFonts w:ascii="Arial" w:eastAsia="Arial" w:hAnsi="Arial"/>
                        </w:rPr>
                      </w:pPr>
                      <w:r w:rsidRPr="004E1923">
                        <w:rPr>
                          <w:rFonts w:ascii="Arial" w:eastAsia="Arial" w:hAnsi="Arial"/>
                        </w:rPr>
                        <w:t>John Webster - Prevent Education Officer</w:t>
                      </w:r>
                    </w:p>
                    <w:p w14:paraId="4B87869A" w14:textId="77777777" w:rsidR="0088731B" w:rsidRPr="004E1923" w:rsidRDefault="0088731B" w:rsidP="0083648F">
                      <w:pPr>
                        <w:spacing w:after="240" w:line="276" w:lineRule="auto"/>
                        <w:ind w:right="340"/>
                        <w:rPr>
                          <w:rFonts w:ascii="Arial" w:eastAsia="Arial" w:hAnsi="Arial"/>
                        </w:rPr>
                      </w:pPr>
                      <w:r w:rsidRPr="004E1923">
                        <w:rPr>
                          <w:rFonts w:ascii="Arial" w:eastAsia="Arial" w:hAnsi="Arial"/>
                        </w:rPr>
                        <w:t>Hampshire Police Prevent Team - 101</w:t>
                      </w:r>
                    </w:p>
                    <w:p w14:paraId="642FB2B2" w14:textId="4B2750D5" w:rsidR="0088731B" w:rsidRDefault="0088731B"/>
                  </w:txbxContent>
                </v:textbox>
                <w10:wrap type="square" anchorx="margin"/>
              </v:shape>
            </w:pict>
          </mc:Fallback>
        </mc:AlternateContent>
      </w:r>
    </w:p>
    <w:sectPr w:rsidR="00BF71DF" w:rsidRPr="00BA1E96" w:rsidSect="00BA1E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637B"/>
    <w:multiLevelType w:val="hybridMultilevel"/>
    <w:tmpl w:val="7E9A405E"/>
    <w:lvl w:ilvl="0" w:tplc="08090001">
      <w:start w:val="1"/>
      <w:numFmt w:val="bullet"/>
      <w:lvlText w:val=""/>
      <w:lvlJc w:val="left"/>
      <w:pPr>
        <w:ind w:left="1148" w:hanging="360"/>
      </w:pPr>
      <w:rPr>
        <w:rFonts w:ascii="Symbol" w:hAnsi="Symbol" w:hint="default"/>
      </w:rPr>
    </w:lvl>
    <w:lvl w:ilvl="1" w:tplc="08090003" w:tentative="1">
      <w:start w:val="1"/>
      <w:numFmt w:val="bullet"/>
      <w:lvlText w:val="o"/>
      <w:lvlJc w:val="left"/>
      <w:pPr>
        <w:ind w:left="1868" w:hanging="360"/>
      </w:pPr>
      <w:rPr>
        <w:rFonts w:ascii="Courier New" w:hAnsi="Courier New" w:cs="Courier New" w:hint="default"/>
      </w:rPr>
    </w:lvl>
    <w:lvl w:ilvl="2" w:tplc="08090005" w:tentative="1">
      <w:start w:val="1"/>
      <w:numFmt w:val="bullet"/>
      <w:lvlText w:val=""/>
      <w:lvlJc w:val="left"/>
      <w:pPr>
        <w:ind w:left="2588" w:hanging="360"/>
      </w:pPr>
      <w:rPr>
        <w:rFonts w:ascii="Wingdings" w:hAnsi="Wingdings" w:hint="default"/>
      </w:rPr>
    </w:lvl>
    <w:lvl w:ilvl="3" w:tplc="08090001" w:tentative="1">
      <w:start w:val="1"/>
      <w:numFmt w:val="bullet"/>
      <w:lvlText w:val=""/>
      <w:lvlJc w:val="left"/>
      <w:pPr>
        <w:ind w:left="3308" w:hanging="360"/>
      </w:pPr>
      <w:rPr>
        <w:rFonts w:ascii="Symbol" w:hAnsi="Symbol" w:hint="default"/>
      </w:rPr>
    </w:lvl>
    <w:lvl w:ilvl="4" w:tplc="08090003" w:tentative="1">
      <w:start w:val="1"/>
      <w:numFmt w:val="bullet"/>
      <w:lvlText w:val="o"/>
      <w:lvlJc w:val="left"/>
      <w:pPr>
        <w:ind w:left="4028" w:hanging="360"/>
      </w:pPr>
      <w:rPr>
        <w:rFonts w:ascii="Courier New" w:hAnsi="Courier New" w:cs="Courier New" w:hint="default"/>
      </w:rPr>
    </w:lvl>
    <w:lvl w:ilvl="5" w:tplc="08090005" w:tentative="1">
      <w:start w:val="1"/>
      <w:numFmt w:val="bullet"/>
      <w:lvlText w:val=""/>
      <w:lvlJc w:val="left"/>
      <w:pPr>
        <w:ind w:left="4748" w:hanging="360"/>
      </w:pPr>
      <w:rPr>
        <w:rFonts w:ascii="Wingdings" w:hAnsi="Wingdings" w:hint="default"/>
      </w:rPr>
    </w:lvl>
    <w:lvl w:ilvl="6" w:tplc="08090001" w:tentative="1">
      <w:start w:val="1"/>
      <w:numFmt w:val="bullet"/>
      <w:lvlText w:val=""/>
      <w:lvlJc w:val="left"/>
      <w:pPr>
        <w:ind w:left="5468" w:hanging="360"/>
      </w:pPr>
      <w:rPr>
        <w:rFonts w:ascii="Symbol" w:hAnsi="Symbol" w:hint="default"/>
      </w:rPr>
    </w:lvl>
    <w:lvl w:ilvl="7" w:tplc="08090003" w:tentative="1">
      <w:start w:val="1"/>
      <w:numFmt w:val="bullet"/>
      <w:lvlText w:val="o"/>
      <w:lvlJc w:val="left"/>
      <w:pPr>
        <w:ind w:left="6188" w:hanging="360"/>
      </w:pPr>
      <w:rPr>
        <w:rFonts w:ascii="Courier New" w:hAnsi="Courier New" w:cs="Courier New" w:hint="default"/>
      </w:rPr>
    </w:lvl>
    <w:lvl w:ilvl="8" w:tplc="08090005" w:tentative="1">
      <w:start w:val="1"/>
      <w:numFmt w:val="bullet"/>
      <w:lvlText w:val=""/>
      <w:lvlJc w:val="left"/>
      <w:pPr>
        <w:ind w:left="6908" w:hanging="360"/>
      </w:pPr>
      <w:rPr>
        <w:rFonts w:ascii="Wingdings" w:hAnsi="Wingdings" w:hint="default"/>
      </w:rPr>
    </w:lvl>
  </w:abstractNum>
  <w:abstractNum w:abstractNumId="1" w15:restartNumberingAfterBreak="0">
    <w:nsid w:val="1D9C2AC5"/>
    <w:multiLevelType w:val="hybridMultilevel"/>
    <w:tmpl w:val="F6BAC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7320597">
    <w:abstractNumId w:val="1"/>
  </w:num>
  <w:num w:numId="2" w16cid:durableId="1200045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E96"/>
    <w:rsid w:val="00124985"/>
    <w:rsid w:val="001E1422"/>
    <w:rsid w:val="00210672"/>
    <w:rsid w:val="006C295C"/>
    <w:rsid w:val="0083648F"/>
    <w:rsid w:val="0088731B"/>
    <w:rsid w:val="00BA1E96"/>
    <w:rsid w:val="00BF71DF"/>
    <w:rsid w:val="00C10E04"/>
    <w:rsid w:val="00D51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1CAD5"/>
  <w15:chartTrackingRefBased/>
  <w15:docId w15:val="{A5C97880-FBD6-44C6-B89C-3D6B62988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F71DF"/>
    <w:rPr>
      <w:color w:val="0000FF"/>
      <w:u w:val="single"/>
    </w:rPr>
  </w:style>
  <w:style w:type="character" w:styleId="UnresolvedMention">
    <w:name w:val="Unresolved Mention"/>
    <w:basedOn w:val="DefaultParagraphFont"/>
    <w:uiPriority w:val="99"/>
    <w:semiHidden/>
    <w:unhideWhenUsed/>
    <w:rsid w:val="00210672"/>
    <w:rPr>
      <w:color w:val="605E5C"/>
      <w:shd w:val="clear" w:color="auto" w:fill="E1DFDD"/>
    </w:rPr>
  </w:style>
  <w:style w:type="character" w:styleId="FollowedHyperlink">
    <w:name w:val="FollowedHyperlink"/>
    <w:basedOn w:val="DefaultParagraphFont"/>
    <w:uiPriority w:val="99"/>
    <w:semiHidden/>
    <w:unhideWhenUsed/>
    <w:rsid w:val="00D517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gov.uk/government/publications/channel-and-prevent-multi-agency-panel-pmap-guid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saferportsmouth.org.uk/extremism/" TargetMode="External"/><Relationship Id="rId5" Type="http://schemas.openxmlformats.org/officeDocument/2006/relationships/image" Target="media/image1.png"/><Relationship Id="rId10" Type="http://schemas.openxmlformats.org/officeDocument/2006/relationships/hyperlink" Target="https://www.gov.uk/government/publications/channel-and-prevent-multi-agency-panel-pmap-guidance" TargetMode="External"/><Relationship Id="rId4" Type="http://schemas.openxmlformats.org/officeDocument/2006/relationships/webSettings" Target="webSettings.xml"/><Relationship Id="rId9" Type="http://schemas.openxmlformats.org/officeDocument/2006/relationships/hyperlink" Target="https://www.saferportsmouth.org.uk/extremis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83</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Kerry</dc:creator>
  <cp:keywords/>
  <dc:description/>
  <cp:lastModifiedBy>Pericleous, Charlie</cp:lastModifiedBy>
  <cp:revision>3</cp:revision>
  <dcterms:created xsi:type="dcterms:W3CDTF">2022-12-20T10:52:00Z</dcterms:created>
  <dcterms:modified xsi:type="dcterms:W3CDTF">2022-12-20T10:52:00Z</dcterms:modified>
</cp:coreProperties>
</file>