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B118" w14:textId="25AC7713" w:rsidR="00FE6738" w:rsidRDefault="00FE6738" w:rsidP="00FE6738">
      <w:pPr>
        <w:jc w:val="center"/>
        <w:rPr>
          <w:rFonts w:ascii="Arial" w:hAnsi="Arial" w:cs="Arial"/>
          <w:b/>
        </w:rPr>
      </w:pPr>
      <w:r w:rsidRPr="00BE2D7C">
        <w:rPr>
          <w:rFonts w:ascii="Arial" w:hAnsi="Arial" w:cs="Arial"/>
          <w:b/>
        </w:rPr>
        <w:t>One Minute Case Learning Summary</w:t>
      </w:r>
    </w:p>
    <w:p w14:paraId="6460C9C6" w14:textId="13679FC2" w:rsidR="00FE6738" w:rsidRDefault="00FE6738" w:rsidP="00FE67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Pamela</w:t>
      </w:r>
      <w:r w:rsidR="00A274F3">
        <w:rPr>
          <w:rFonts w:ascii="Arial" w:hAnsi="Arial" w:cs="Arial"/>
          <w:b/>
        </w:rPr>
        <w:t xml:space="preserve"> </w:t>
      </w:r>
      <w:proofErr w:type="spellStart"/>
      <w:r w:rsidR="00A274F3">
        <w:rPr>
          <w:rFonts w:ascii="Arial" w:hAnsi="Arial" w:cs="Arial"/>
          <w:b/>
        </w:rPr>
        <w:t>Ratsey</w:t>
      </w:r>
      <w:proofErr w:type="spellEnd"/>
      <w:r w:rsidR="00A274F3">
        <w:rPr>
          <w:rFonts w:ascii="Arial" w:hAnsi="Arial" w:cs="Arial"/>
          <w:b/>
        </w:rPr>
        <w:t>:</w:t>
      </w:r>
      <w:r w:rsidR="000F0951">
        <w:rPr>
          <w:rFonts w:ascii="Arial" w:hAnsi="Arial" w:cs="Arial"/>
          <w:b/>
        </w:rPr>
        <w:t xml:space="preserve"> Safeguarding Adults Review</w:t>
      </w:r>
    </w:p>
    <w:p w14:paraId="62BDDEEF" w14:textId="0C34DCCF" w:rsidR="0004152B" w:rsidRDefault="0004152B" w:rsidP="0004152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Case Summary</w:t>
      </w:r>
    </w:p>
    <w:p w14:paraId="6307A3ED" w14:textId="372893D0" w:rsidR="0004152B" w:rsidRDefault="0004152B" w:rsidP="0004152B">
      <w:pPr>
        <w:spacing w:after="0"/>
        <w:rPr>
          <w:rFonts w:ascii="Arial" w:hAnsi="Arial" w:cs="Arial"/>
          <w:bCs/>
        </w:rPr>
      </w:pPr>
    </w:p>
    <w:p w14:paraId="374B2D4C" w14:textId="2536125B" w:rsidR="003C32A5" w:rsidRPr="00A274F3" w:rsidRDefault="0004152B" w:rsidP="0004152B">
      <w:pPr>
        <w:spacing w:after="0"/>
        <w:rPr>
          <w:rFonts w:ascii="Arial" w:hAnsi="Arial" w:cs="Arial"/>
          <w:color w:val="000000" w:themeColor="text1"/>
        </w:rPr>
      </w:pPr>
      <w:r w:rsidRPr="00A274F3">
        <w:rPr>
          <w:rFonts w:ascii="Arial" w:hAnsi="Arial" w:cs="Arial"/>
          <w:color w:val="000000" w:themeColor="text1"/>
        </w:rPr>
        <w:t>Pamela was an older person</w:t>
      </w:r>
      <w:r w:rsidR="000F0951">
        <w:rPr>
          <w:rFonts w:ascii="Arial" w:hAnsi="Arial" w:cs="Arial"/>
          <w:color w:val="000000" w:themeColor="text1"/>
        </w:rPr>
        <w:t xml:space="preserve"> living in Hampshire</w:t>
      </w:r>
      <w:r w:rsidRPr="00A274F3">
        <w:rPr>
          <w:rFonts w:ascii="Arial" w:hAnsi="Arial" w:cs="Arial"/>
          <w:color w:val="000000" w:themeColor="text1"/>
        </w:rPr>
        <w:t>, who had been living with acute mental illness and dementia</w:t>
      </w:r>
      <w:r w:rsidR="008F2982" w:rsidRPr="00A274F3">
        <w:rPr>
          <w:rFonts w:ascii="Arial" w:hAnsi="Arial" w:cs="Arial"/>
          <w:color w:val="000000" w:themeColor="text1"/>
        </w:rPr>
        <w:t>.</w:t>
      </w:r>
      <w:r w:rsidRPr="00A274F3">
        <w:rPr>
          <w:rFonts w:ascii="Arial" w:hAnsi="Arial" w:cs="Arial"/>
          <w:color w:val="000000" w:themeColor="text1"/>
        </w:rPr>
        <w:t xml:space="preserve"> </w:t>
      </w:r>
      <w:r w:rsidR="000F0951">
        <w:rPr>
          <w:rFonts w:ascii="Arial" w:hAnsi="Arial" w:cs="Arial"/>
          <w:color w:val="000000" w:themeColor="text1"/>
        </w:rPr>
        <w:t xml:space="preserve">Hampshire County Council placed her at a Residential Care Home in Portsmouth in May 2017. </w:t>
      </w:r>
    </w:p>
    <w:p w14:paraId="085F1548" w14:textId="77777777" w:rsidR="003C32A5" w:rsidRPr="00A274F3" w:rsidRDefault="003C32A5" w:rsidP="0004152B">
      <w:pPr>
        <w:spacing w:after="0"/>
        <w:rPr>
          <w:rFonts w:ascii="Arial" w:hAnsi="Arial" w:cs="Arial"/>
          <w:color w:val="000000" w:themeColor="text1"/>
        </w:rPr>
      </w:pPr>
    </w:p>
    <w:p w14:paraId="2F8B3E00" w14:textId="7D003A76" w:rsidR="00131E27" w:rsidRPr="00A274F3" w:rsidRDefault="003C32A5" w:rsidP="0004152B">
      <w:pPr>
        <w:spacing w:after="0"/>
        <w:rPr>
          <w:rFonts w:ascii="Arial" w:hAnsi="Arial" w:cs="Arial"/>
          <w:color w:val="000000" w:themeColor="text1"/>
        </w:rPr>
      </w:pPr>
      <w:r w:rsidRPr="00A274F3">
        <w:rPr>
          <w:rFonts w:ascii="Arial" w:hAnsi="Arial" w:cs="Arial"/>
          <w:color w:val="000000" w:themeColor="text1"/>
        </w:rPr>
        <w:t>Pamela</w:t>
      </w:r>
      <w:r w:rsidR="00131E27" w:rsidRPr="00A274F3">
        <w:rPr>
          <w:rFonts w:ascii="Arial" w:hAnsi="Arial" w:cs="Arial"/>
        </w:rPr>
        <w:t xml:space="preserve"> was known to a number of services, including </w:t>
      </w:r>
      <w:r w:rsidR="00131E27" w:rsidRPr="00A274F3">
        <w:rPr>
          <w:rFonts w:ascii="Arial" w:eastAsia="Yu Gothic Light" w:hAnsi="Arial" w:cs="Arial"/>
          <w:bCs/>
          <w:color w:val="000000"/>
        </w:rPr>
        <w:t>the</w:t>
      </w:r>
      <w:r w:rsidR="00A274F3">
        <w:rPr>
          <w:rFonts w:ascii="Arial" w:eastAsia="Yu Gothic Light" w:hAnsi="Arial" w:cs="Arial"/>
          <w:bCs/>
          <w:color w:val="000000"/>
        </w:rPr>
        <w:t xml:space="preserve"> </w:t>
      </w:r>
      <w:r w:rsidR="00131E27" w:rsidRPr="00A274F3">
        <w:rPr>
          <w:rFonts w:ascii="Arial" w:eastAsia="Yu Gothic Light" w:hAnsi="Arial" w:cs="Arial"/>
          <w:bCs/>
          <w:color w:val="000000"/>
        </w:rPr>
        <w:t xml:space="preserve">Older Persons Mental Health (OPMH) Team, </w:t>
      </w:r>
      <w:r w:rsidR="000F0951">
        <w:rPr>
          <w:rFonts w:ascii="Arial" w:eastAsia="Yu Gothic Light" w:hAnsi="Arial" w:cs="Arial"/>
          <w:bCs/>
          <w:color w:val="000000"/>
        </w:rPr>
        <w:t xml:space="preserve">Community Nursing, </w:t>
      </w:r>
      <w:r w:rsidR="00131E27" w:rsidRPr="00A274F3">
        <w:rPr>
          <w:rFonts w:ascii="Arial" w:eastAsia="Yu Gothic Light" w:hAnsi="Arial" w:cs="Arial"/>
          <w:bCs/>
          <w:color w:val="000000"/>
        </w:rPr>
        <w:t xml:space="preserve">her </w:t>
      </w:r>
      <w:r w:rsidR="000F0951">
        <w:rPr>
          <w:rFonts w:ascii="Arial" w:eastAsia="Yu Gothic Light" w:hAnsi="Arial" w:cs="Arial"/>
          <w:bCs/>
          <w:color w:val="000000"/>
        </w:rPr>
        <w:t>GP</w:t>
      </w:r>
      <w:r w:rsidR="00A274F3">
        <w:rPr>
          <w:rFonts w:ascii="Arial" w:eastAsia="Yu Gothic Light" w:hAnsi="Arial" w:cs="Arial"/>
          <w:bCs/>
          <w:color w:val="000000"/>
        </w:rPr>
        <w:t>,</w:t>
      </w:r>
      <w:r w:rsidR="00131E27" w:rsidRPr="00A274F3">
        <w:rPr>
          <w:rFonts w:ascii="Arial" w:eastAsia="Yu Gothic Light" w:hAnsi="Arial" w:cs="Arial"/>
          <w:bCs/>
          <w:color w:val="000000"/>
        </w:rPr>
        <w:t xml:space="preserve"> </w:t>
      </w:r>
      <w:r w:rsidR="006A3EB2" w:rsidRPr="00A274F3">
        <w:rPr>
          <w:rFonts w:ascii="Arial" w:eastAsia="Yu Gothic Light" w:hAnsi="Arial" w:cs="Arial"/>
          <w:bCs/>
          <w:color w:val="000000"/>
        </w:rPr>
        <w:t xml:space="preserve">and Adult Social </w:t>
      </w:r>
      <w:r w:rsidR="000F0951">
        <w:rPr>
          <w:rFonts w:ascii="Arial" w:eastAsia="Yu Gothic Light" w:hAnsi="Arial" w:cs="Arial"/>
          <w:bCs/>
          <w:color w:val="000000"/>
        </w:rPr>
        <w:t>Care</w:t>
      </w:r>
      <w:r w:rsidR="006A3EB2" w:rsidRPr="00A274F3">
        <w:rPr>
          <w:rFonts w:ascii="Arial" w:eastAsia="Yu Gothic Light" w:hAnsi="Arial" w:cs="Arial"/>
          <w:bCs/>
          <w:color w:val="000000"/>
        </w:rPr>
        <w:t>.</w:t>
      </w:r>
    </w:p>
    <w:p w14:paraId="28FFF5F1" w14:textId="03AE03C3" w:rsidR="00131E27" w:rsidRPr="00A274F3" w:rsidRDefault="00F15BBA" w:rsidP="00F15BBA">
      <w:pPr>
        <w:tabs>
          <w:tab w:val="left" w:pos="4660"/>
        </w:tabs>
        <w:spacing w:after="0"/>
        <w:rPr>
          <w:rFonts w:ascii="Arial" w:hAnsi="Arial" w:cs="Arial"/>
        </w:rPr>
      </w:pPr>
      <w:r w:rsidRPr="00A274F3">
        <w:rPr>
          <w:rFonts w:ascii="Arial" w:hAnsi="Arial" w:cs="Arial"/>
        </w:rPr>
        <w:tab/>
      </w:r>
    </w:p>
    <w:p w14:paraId="3F8F10E9" w14:textId="3A947F3D" w:rsidR="00131E27" w:rsidRPr="00A274F3" w:rsidRDefault="000F0951" w:rsidP="00131E27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Pamela developed pressure ulcers while living at the Residential Care Home, and c</w:t>
      </w:r>
      <w:r w:rsidR="00131E27" w:rsidRPr="00A274F3">
        <w:rPr>
          <w:rFonts w:ascii="Arial" w:hAnsi="Arial" w:cs="Arial"/>
          <w:color w:val="000000" w:themeColor="text1"/>
        </w:rPr>
        <w:t xml:space="preserve">oncerns about poor care and neglect of Pamela at the Residential Care Home were raised by family and other agencies from July 2017 to February 2018. </w:t>
      </w:r>
      <w:r w:rsidR="00320231">
        <w:rPr>
          <w:rFonts w:ascii="Arial" w:hAnsi="Arial" w:cs="Arial"/>
          <w:color w:val="000000" w:themeColor="text1"/>
        </w:rPr>
        <w:t>Portsmouth City Council Adult Social Care undertook a safeguarding enquiry in November 2017. Pamela was transferred</w:t>
      </w:r>
      <w:r w:rsidR="00131E27" w:rsidRPr="00A274F3">
        <w:rPr>
          <w:rFonts w:ascii="Arial" w:hAnsi="Arial" w:cs="Arial"/>
          <w:color w:val="000000" w:themeColor="text1"/>
        </w:rPr>
        <w:t xml:space="preserve"> to a Nursing home </w:t>
      </w:r>
      <w:r w:rsidR="00320231">
        <w:rPr>
          <w:rFonts w:ascii="Arial" w:hAnsi="Arial" w:cs="Arial"/>
          <w:color w:val="000000" w:themeColor="text1"/>
        </w:rPr>
        <w:t xml:space="preserve">by her family </w:t>
      </w:r>
      <w:r w:rsidR="00131E27" w:rsidRPr="00A274F3">
        <w:rPr>
          <w:rFonts w:ascii="Arial" w:hAnsi="Arial" w:cs="Arial"/>
          <w:color w:val="000000" w:themeColor="text1"/>
        </w:rPr>
        <w:t>at the end of January 2018</w:t>
      </w:r>
      <w:r w:rsidR="00320231">
        <w:rPr>
          <w:rFonts w:ascii="Arial" w:hAnsi="Arial" w:cs="Arial"/>
          <w:color w:val="000000" w:themeColor="text1"/>
        </w:rPr>
        <w:t xml:space="preserve">. </w:t>
      </w:r>
      <w:r w:rsidR="00320231" w:rsidRPr="00320231">
        <w:rPr>
          <w:rFonts w:ascii="Arial" w:hAnsi="Arial" w:cs="Arial"/>
          <w:color w:val="000000" w:themeColor="text1"/>
        </w:rPr>
        <w:t>On arrival, the Home Manager observed that she was dehydrated, mouth dry and sore, ears ‘revolting’, dry matted skin in her hair, eyes gunky and crusted over,</w:t>
      </w:r>
      <w:r w:rsidR="00A274F3">
        <w:rPr>
          <w:rFonts w:ascii="Arial" w:hAnsi="Arial" w:cs="Arial"/>
          <w:color w:val="000000" w:themeColor="text1"/>
        </w:rPr>
        <w:t xml:space="preserve"> </w:t>
      </w:r>
      <w:r w:rsidR="00B43F8A">
        <w:rPr>
          <w:rFonts w:ascii="Arial" w:hAnsi="Arial" w:cs="Arial"/>
          <w:color w:val="000000" w:themeColor="text1"/>
        </w:rPr>
        <w:t xml:space="preserve">A further safeguarding concern was raised to Portsmouth City Council. </w:t>
      </w:r>
      <w:r w:rsidR="00320231">
        <w:rPr>
          <w:rFonts w:ascii="Arial" w:hAnsi="Arial" w:cs="Arial"/>
          <w:color w:val="000000" w:themeColor="text1"/>
        </w:rPr>
        <w:t xml:space="preserve">Pamela died at the Nursing home </w:t>
      </w:r>
      <w:r w:rsidR="003C32A5" w:rsidRPr="00A274F3">
        <w:rPr>
          <w:rFonts w:ascii="Arial" w:hAnsi="Arial" w:cs="Arial"/>
          <w:color w:val="000000" w:themeColor="text1"/>
        </w:rPr>
        <w:t>in</w:t>
      </w:r>
      <w:r w:rsidR="00424EB3" w:rsidRPr="00A274F3">
        <w:rPr>
          <w:rFonts w:ascii="Arial" w:hAnsi="Arial" w:cs="Arial"/>
          <w:color w:val="000000" w:themeColor="text1"/>
        </w:rPr>
        <w:t xml:space="preserve"> March 2018</w:t>
      </w:r>
      <w:r w:rsidR="00131E27" w:rsidRPr="00A274F3">
        <w:rPr>
          <w:rFonts w:ascii="Arial" w:hAnsi="Arial" w:cs="Arial"/>
          <w:color w:val="000000" w:themeColor="text1"/>
        </w:rPr>
        <w:t>.</w:t>
      </w:r>
    </w:p>
    <w:p w14:paraId="6E889648" w14:textId="77777777" w:rsidR="00131E27" w:rsidRPr="00A274F3" w:rsidRDefault="00131E27" w:rsidP="00131E27">
      <w:pPr>
        <w:spacing w:after="0"/>
        <w:rPr>
          <w:rFonts w:ascii="Arial" w:hAnsi="Arial" w:cs="Arial"/>
          <w:color w:val="000000" w:themeColor="text1"/>
        </w:rPr>
      </w:pPr>
    </w:p>
    <w:p w14:paraId="08FA279E" w14:textId="1F4A1F04" w:rsidR="00131E27" w:rsidRDefault="000F0951" w:rsidP="00131E27">
      <w:pPr>
        <w:spacing w:after="0"/>
        <w:rPr>
          <w:rFonts w:ascii="Arial" w:hAnsi="Arial" w:cs="Arial"/>
        </w:rPr>
      </w:pPr>
      <w:r w:rsidRPr="00A274F3">
        <w:rPr>
          <w:rFonts w:ascii="Arial" w:hAnsi="Arial" w:cs="Arial"/>
        </w:rPr>
        <w:t xml:space="preserve">The </w:t>
      </w:r>
      <w:proofErr w:type="gramStart"/>
      <w:r w:rsidRPr="00A274F3">
        <w:rPr>
          <w:rFonts w:ascii="Arial" w:hAnsi="Arial" w:cs="Arial"/>
        </w:rPr>
        <w:t>Coroner</w:t>
      </w:r>
      <w:proofErr w:type="gramEnd"/>
      <w:r w:rsidRPr="00A274F3">
        <w:rPr>
          <w:rFonts w:ascii="Arial" w:hAnsi="Arial" w:cs="Arial"/>
        </w:rPr>
        <w:t xml:space="preserve"> found</w:t>
      </w:r>
      <w:r w:rsidR="00131E27" w:rsidRPr="00A274F3">
        <w:rPr>
          <w:rFonts w:ascii="Arial" w:hAnsi="Arial" w:cs="Arial"/>
        </w:rPr>
        <w:t xml:space="preserve"> that Pamela “died of osteomyelitis (caused by a grade 4 sacral pressure sore) and pneumonia. The pressure sore had deteriorated to such a critical level due to a lack of regular repositioning at her previous care home”. The </w:t>
      </w:r>
      <w:proofErr w:type="gramStart"/>
      <w:r w:rsidR="00131E27" w:rsidRPr="00A274F3">
        <w:rPr>
          <w:rFonts w:ascii="Arial" w:hAnsi="Arial" w:cs="Arial"/>
        </w:rPr>
        <w:t>Coroner</w:t>
      </w:r>
      <w:proofErr w:type="gramEnd"/>
      <w:r w:rsidR="00131E27" w:rsidRPr="00A274F3">
        <w:rPr>
          <w:rFonts w:ascii="Arial" w:hAnsi="Arial" w:cs="Arial"/>
        </w:rPr>
        <w:t xml:space="preserve"> concluded that Pamela died of “natural causes contributed to by neglect”.</w:t>
      </w:r>
    </w:p>
    <w:p w14:paraId="79949E29" w14:textId="5584968F" w:rsidR="00844523" w:rsidRDefault="00844523" w:rsidP="00131E27">
      <w:pPr>
        <w:spacing w:after="0"/>
        <w:rPr>
          <w:rFonts w:ascii="Arial" w:hAnsi="Arial" w:cs="Arial"/>
        </w:rPr>
      </w:pPr>
    </w:p>
    <w:p w14:paraId="37C37C66" w14:textId="77777777" w:rsidR="00F803FC" w:rsidRPr="00A274F3" w:rsidRDefault="00F803FC" w:rsidP="00F803FC">
      <w:pPr>
        <w:spacing w:after="0"/>
        <w:rPr>
          <w:rFonts w:ascii="Arial" w:hAnsi="Arial" w:cs="Arial"/>
        </w:rPr>
      </w:pPr>
      <w:r w:rsidRPr="00844523">
        <w:rPr>
          <w:rFonts w:ascii="Arial" w:hAnsi="Arial" w:cs="Arial"/>
        </w:rPr>
        <w:t xml:space="preserve">It was the family's wish that Pamela's full name be used in </w:t>
      </w:r>
      <w:r>
        <w:rPr>
          <w:rFonts w:ascii="Arial" w:hAnsi="Arial" w:cs="Arial"/>
        </w:rPr>
        <w:t>the review</w:t>
      </w:r>
      <w:r w:rsidRPr="00844523">
        <w:rPr>
          <w:rFonts w:ascii="Arial" w:hAnsi="Arial" w:cs="Arial"/>
        </w:rPr>
        <w:t>, instead of a pseudonym</w:t>
      </w:r>
      <w:r>
        <w:rPr>
          <w:rFonts w:ascii="Arial" w:hAnsi="Arial" w:cs="Arial"/>
        </w:rPr>
        <w:t>.</w:t>
      </w:r>
    </w:p>
    <w:p w14:paraId="5BC56A62" w14:textId="62AFAB7E" w:rsidR="00131E27" w:rsidRPr="00A274F3" w:rsidRDefault="00131E27" w:rsidP="00FE6738">
      <w:pPr>
        <w:spacing w:after="0"/>
        <w:rPr>
          <w:rFonts w:ascii="Arial" w:hAnsi="Arial" w:cs="Arial"/>
        </w:rPr>
      </w:pPr>
    </w:p>
    <w:p w14:paraId="5443C087" w14:textId="006B77F8" w:rsidR="0062600F" w:rsidRPr="00320231" w:rsidRDefault="0062600F" w:rsidP="0062600F">
      <w:pPr>
        <w:spacing w:after="0"/>
        <w:rPr>
          <w:rFonts w:ascii="Arial" w:hAnsi="Arial" w:cs="Arial"/>
          <w:b/>
        </w:rPr>
      </w:pPr>
      <w:r w:rsidRPr="000F0951">
        <w:rPr>
          <w:rFonts w:ascii="Arial" w:hAnsi="Arial" w:cs="Arial"/>
          <w:b/>
        </w:rPr>
        <w:t>Key Findings/Lessons</w:t>
      </w:r>
    </w:p>
    <w:p w14:paraId="13406302" w14:textId="3833B317" w:rsidR="008F2982" w:rsidRPr="000F0951" w:rsidRDefault="008F2982" w:rsidP="008F2982">
      <w:pPr>
        <w:spacing w:after="0"/>
        <w:rPr>
          <w:rFonts w:ascii="Arial" w:hAnsi="Arial" w:cs="Arial"/>
          <w:b/>
        </w:rPr>
      </w:pPr>
    </w:p>
    <w:p w14:paraId="326A52D2" w14:textId="179CE78B" w:rsidR="008C3A03" w:rsidRPr="00A274F3" w:rsidRDefault="000006E3" w:rsidP="001425C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A274F3">
        <w:rPr>
          <w:rFonts w:ascii="Arial" w:hAnsi="Arial" w:cs="Arial"/>
          <w:bCs/>
        </w:rPr>
        <w:t xml:space="preserve">Pamela’s family had consistently raised concerns in the 6-8 months prior to her death. </w:t>
      </w:r>
      <w:r w:rsidR="000840A2" w:rsidRPr="00A274F3">
        <w:rPr>
          <w:rFonts w:ascii="Arial" w:hAnsi="Arial" w:cs="Arial"/>
          <w:bCs/>
        </w:rPr>
        <w:t>Across multiple services the</w:t>
      </w:r>
      <w:r w:rsidR="003E6979" w:rsidRPr="00A274F3">
        <w:rPr>
          <w:rFonts w:ascii="Arial" w:hAnsi="Arial" w:cs="Arial"/>
          <w:bCs/>
        </w:rPr>
        <w:t>re</w:t>
      </w:r>
      <w:r w:rsidR="008C3A03" w:rsidRPr="00A274F3">
        <w:rPr>
          <w:rFonts w:ascii="Arial" w:hAnsi="Arial" w:cs="Arial"/>
          <w:bCs/>
        </w:rPr>
        <w:t xml:space="preserve"> was minimal engagement with Pamela’s family</w:t>
      </w:r>
      <w:r w:rsidR="000840A2" w:rsidRPr="00A274F3">
        <w:rPr>
          <w:rFonts w:ascii="Arial" w:hAnsi="Arial" w:cs="Arial"/>
          <w:bCs/>
        </w:rPr>
        <w:t>,</w:t>
      </w:r>
      <w:r w:rsidR="008C3A03" w:rsidRPr="00A274F3">
        <w:rPr>
          <w:rFonts w:ascii="Arial" w:hAnsi="Arial" w:cs="Arial"/>
          <w:bCs/>
        </w:rPr>
        <w:t xml:space="preserve"> and a tendency to concentrate on a negative perception of family communication instead of listening to their concerns</w:t>
      </w:r>
      <w:r w:rsidR="003E6979" w:rsidRPr="00A274F3">
        <w:rPr>
          <w:rFonts w:ascii="Arial" w:hAnsi="Arial" w:cs="Arial"/>
          <w:bCs/>
        </w:rPr>
        <w:t>, plus seeking their views for assessments and reviews</w:t>
      </w:r>
      <w:r w:rsidR="008C3A03" w:rsidRPr="00A274F3">
        <w:rPr>
          <w:rFonts w:ascii="Arial" w:hAnsi="Arial" w:cs="Arial"/>
          <w:bCs/>
        </w:rPr>
        <w:t>.</w:t>
      </w:r>
      <w:r w:rsidR="001425CB" w:rsidRPr="00A274F3">
        <w:rPr>
          <w:rFonts w:ascii="Arial" w:hAnsi="Arial" w:cs="Arial"/>
          <w:bCs/>
        </w:rPr>
        <w:t xml:space="preserve"> Pamela’s family felt that</w:t>
      </w:r>
      <w:r w:rsidR="00F340AB" w:rsidRPr="00A274F3">
        <w:rPr>
          <w:rFonts w:ascii="Arial" w:hAnsi="Arial" w:cs="Arial"/>
          <w:bCs/>
        </w:rPr>
        <w:t xml:space="preserve"> </w:t>
      </w:r>
      <w:r w:rsidR="001425CB" w:rsidRPr="00A274F3">
        <w:rPr>
          <w:rFonts w:ascii="Arial" w:hAnsi="Arial" w:cs="Arial"/>
          <w:bCs/>
        </w:rPr>
        <w:t>d</w:t>
      </w:r>
      <w:r w:rsidR="00FB185B" w:rsidRPr="00A274F3">
        <w:rPr>
          <w:rFonts w:ascii="Arial" w:hAnsi="Arial" w:cs="Arial"/>
          <w:bCs/>
        </w:rPr>
        <w:t>espite holding P</w:t>
      </w:r>
      <w:r w:rsidR="00517DC3" w:rsidRPr="00A274F3">
        <w:rPr>
          <w:rFonts w:ascii="Arial" w:hAnsi="Arial" w:cs="Arial"/>
          <w:bCs/>
        </w:rPr>
        <w:t xml:space="preserve">ower </w:t>
      </w:r>
      <w:r w:rsidR="003E6979" w:rsidRPr="00A274F3">
        <w:rPr>
          <w:rFonts w:ascii="Arial" w:hAnsi="Arial" w:cs="Arial"/>
          <w:bCs/>
        </w:rPr>
        <w:t>of</w:t>
      </w:r>
      <w:r w:rsidR="00517DC3" w:rsidRPr="00A274F3">
        <w:rPr>
          <w:rFonts w:ascii="Arial" w:hAnsi="Arial" w:cs="Arial"/>
          <w:bCs/>
        </w:rPr>
        <w:t xml:space="preserve"> </w:t>
      </w:r>
      <w:r w:rsidR="00FB185B" w:rsidRPr="00A274F3">
        <w:rPr>
          <w:rFonts w:ascii="Arial" w:hAnsi="Arial" w:cs="Arial"/>
          <w:bCs/>
        </w:rPr>
        <w:t>A</w:t>
      </w:r>
      <w:r w:rsidR="00517DC3" w:rsidRPr="00A274F3">
        <w:rPr>
          <w:rFonts w:ascii="Arial" w:hAnsi="Arial" w:cs="Arial"/>
          <w:bCs/>
        </w:rPr>
        <w:t>ttorney</w:t>
      </w:r>
      <w:r w:rsidR="00FB185B" w:rsidRPr="00A274F3">
        <w:rPr>
          <w:rFonts w:ascii="Arial" w:hAnsi="Arial" w:cs="Arial"/>
          <w:bCs/>
        </w:rPr>
        <w:t xml:space="preserve"> </w:t>
      </w:r>
      <w:r w:rsidR="00517DC3" w:rsidRPr="00A274F3">
        <w:rPr>
          <w:rFonts w:ascii="Arial" w:hAnsi="Arial" w:cs="Arial"/>
          <w:bCs/>
        </w:rPr>
        <w:t>(health &amp; welfare)</w:t>
      </w:r>
      <w:r w:rsidR="00FB185B" w:rsidRPr="00A274F3">
        <w:rPr>
          <w:rFonts w:ascii="Arial" w:hAnsi="Arial" w:cs="Arial"/>
          <w:bCs/>
        </w:rPr>
        <w:t xml:space="preserve"> </w:t>
      </w:r>
      <w:r w:rsidR="00517DC3" w:rsidRPr="00A274F3">
        <w:rPr>
          <w:rFonts w:ascii="Arial" w:hAnsi="Arial" w:cs="Arial"/>
          <w:bCs/>
        </w:rPr>
        <w:t>plus</w:t>
      </w:r>
      <w:r w:rsidR="00FB185B" w:rsidRPr="00A274F3">
        <w:rPr>
          <w:rFonts w:ascii="Arial" w:hAnsi="Arial" w:cs="Arial"/>
          <w:bCs/>
        </w:rPr>
        <w:t xml:space="preserve"> visiting daily, </w:t>
      </w:r>
      <w:r w:rsidR="001425CB" w:rsidRPr="00A274F3">
        <w:rPr>
          <w:rFonts w:ascii="Arial" w:hAnsi="Arial" w:cs="Arial"/>
          <w:bCs/>
        </w:rPr>
        <w:t xml:space="preserve">the </w:t>
      </w:r>
      <w:r w:rsidR="00FB185B" w:rsidRPr="00A274F3">
        <w:rPr>
          <w:rFonts w:ascii="Arial" w:hAnsi="Arial" w:cs="Arial"/>
          <w:bCs/>
        </w:rPr>
        <w:t>concerns</w:t>
      </w:r>
      <w:r w:rsidR="001425CB" w:rsidRPr="00A274F3">
        <w:rPr>
          <w:rFonts w:ascii="Arial" w:hAnsi="Arial" w:cs="Arial"/>
          <w:bCs/>
        </w:rPr>
        <w:t xml:space="preserve"> they</w:t>
      </w:r>
      <w:r w:rsidR="00FB185B" w:rsidRPr="00A274F3">
        <w:rPr>
          <w:rFonts w:ascii="Arial" w:hAnsi="Arial" w:cs="Arial"/>
          <w:bCs/>
        </w:rPr>
        <w:t xml:space="preserve"> expressed were not taken seriously and </w:t>
      </w:r>
      <w:r w:rsidR="001425CB" w:rsidRPr="00A274F3">
        <w:rPr>
          <w:rFonts w:ascii="Arial" w:hAnsi="Arial" w:cs="Arial"/>
          <w:bCs/>
        </w:rPr>
        <w:t>that</w:t>
      </w:r>
      <w:r w:rsidR="00FB185B" w:rsidRPr="00A274F3">
        <w:rPr>
          <w:rFonts w:ascii="Arial" w:hAnsi="Arial" w:cs="Arial"/>
          <w:bCs/>
        </w:rPr>
        <w:t xml:space="preserve"> they were not kept up to date on Pamela’s changing needs</w:t>
      </w:r>
      <w:r w:rsidR="003E6979" w:rsidRPr="00A274F3">
        <w:rPr>
          <w:rFonts w:ascii="Arial" w:hAnsi="Arial" w:cs="Arial"/>
          <w:bCs/>
        </w:rPr>
        <w:t>.</w:t>
      </w:r>
      <w:r w:rsidR="000840A2" w:rsidRPr="00A274F3">
        <w:rPr>
          <w:rFonts w:ascii="Arial" w:hAnsi="Arial" w:cs="Arial"/>
          <w:bCs/>
        </w:rPr>
        <w:t xml:space="preserve"> </w:t>
      </w:r>
    </w:p>
    <w:p w14:paraId="5CD8A96B" w14:textId="40957CF3" w:rsidR="008F2982" w:rsidRPr="00A274F3" w:rsidRDefault="00EC5E94" w:rsidP="00EC5E9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A274F3">
        <w:rPr>
          <w:rFonts w:ascii="Arial" w:hAnsi="Arial" w:cs="Arial"/>
          <w:bCs/>
        </w:rPr>
        <w:t>There was a lack of clarity and consistency in the consideration of mental capacity and whether a mental capacity assessment was required.</w:t>
      </w:r>
    </w:p>
    <w:p w14:paraId="7042011B" w14:textId="2B33EABA" w:rsidR="00863CE1" w:rsidRPr="00A274F3" w:rsidRDefault="00863CE1" w:rsidP="00863C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A274F3">
        <w:rPr>
          <w:rFonts w:ascii="Arial" w:hAnsi="Arial" w:cs="Arial"/>
          <w:bCs/>
        </w:rPr>
        <w:t xml:space="preserve">There was a lack of professional curiosity and risk management by the professionals and agencies who held a responsibility to support Pamela. Increasing concern that her complex needs were not being adequately met by the </w:t>
      </w:r>
      <w:r w:rsidR="00320231">
        <w:rPr>
          <w:rFonts w:ascii="Arial" w:hAnsi="Arial" w:cs="Arial"/>
          <w:bCs/>
        </w:rPr>
        <w:t>R</w:t>
      </w:r>
      <w:r w:rsidRPr="00A274F3">
        <w:rPr>
          <w:rFonts w:ascii="Arial" w:hAnsi="Arial" w:cs="Arial"/>
          <w:bCs/>
        </w:rPr>
        <w:t xml:space="preserve">esidential </w:t>
      </w:r>
      <w:r w:rsidR="00320231">
        <w:rPr>
          <w:rFonts w:ascii="Arial" w:hAnsi="Arial" w:cs="Arial"/>
          <w:bCs/>
        </w:rPr>
        <w:t>C</w:t>
      </w:r>
      <w:r w:rsidRPr="00A274F3">
        <w:rPr>
          <w:rFonts w:ascii="Arial" w:hAnsi="Arial" w:cs="Arial"/>
          <w:bCs/>
        </w:rPr>
        <w:t xml:space="preserve">are </w:t>
      </w:r>
      <w:r w:rsidR="00320231">
        <w:rPr>
          <w:rFonts w:ascii="Arial" w:hAnsi="Arial" w:cs="Arial"/>
          <w:bCs/>
        </w:rPr>
        <w:t>H</w:t>
      </w:r>
      <w:r w:rsidRPr="00A274F3">
        <w:rPr>
          <w:rFonts w:ascii="Arial" w:hAnsi="Arial" w:cs="Arial"/>
          <w:bCs/>
        </w:rPr>
        <w:t>ome did not trigger the robust escalation required.</w:t>
      </w:r>
    </w:p>
    <w:p w14:paraId="2863DB31" w14:textId="77777777" w:rsidR="00F803FC" w:rsidRDefault="006A3EB2" w:rsidP="00F803F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A274F3">
        <w:rPr>
          <w:rFonts w:ascii="Arial" w:hAnsi="Arial" w:cs="Arial"/>
          <w:bCs/>
        </w:rPr>
        <w:t>Pamela’s complex care needs were neglected at the home</w:t>
      </w:r>
      <w:r w:rsidR="000006E3" w:rsidRPr="00A274F3">
        <w:rPr>
          <w:rFonts w:ascii="Arial" w:hAnsi="Arial" w:cs="Arial"/>
          <w:bCs/>
        </w:rPr>
        <w:t>,</w:t>
      </w:r>
      <w:r w:rsidRPr="00A274F3">
        <w:rPr>
          <w:rFonts w:ascii="Arial" w:hAnsi="Arial" w:cs="Arial"/>
          <w:bCs/>
        </w:rPr>
        <w:t xml:space="preserve"> and internal concerns about managing these needs were not shared with the placing authority or on hospital discharge</w:t>
      </w:r>
      <w:r w:rsidR="00143A0F" w:rsidRPr="00A274F3">
        <w:rPr>
          <w:rFonts w:ascii="Arial" w:hAnsi="Arial" w:cs="Arial"/>
          <w:bCs/>
        </w:rPr>
        <w:t>.</w:t>
      </w:r>
    </w:p>
    <w:p w14:paraId="7CC01866" w14:textId="1AED11BD" w:rsidR="000B6AC6" w:rsidRDefault="000B6AC6" w:rsidP="00F803F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F803FC">
        <w:rPr>
          <w:rFonts w:ascii="Arial" w:hAnsi="Arial" w:cs="Arial"/>
          <w:bCs/>
        </w:rPr>
        <w:t>Several services did not escalate concerns about Pamela’s increasing needs, and in a wider sense, there was limited evidence that agencies proactively engaged in reducing the risk of neglect.</w:t>
      </w:r>
      <w:r w:rsidR="00143A0F" w:rsidRPr="00F803FC">
        <w:rPr>
          <w:rFonts w:ascii="Arial" w:hAnsi="Arial" w:cs="Arial"/>
          <w:bCs/>
        </w:rPr>
        <w:t xml:space="preserve"> </w:t>
      </w:r>
      <w:r w:rsidR="00FA4F51" w:rsidRPr="004910EC">
        <w:rPr>
          <w:rFonts w:ascii="Arial" w:hAnsi="Arial" w:cs="Arial"/>
          <w:bCs/>
        </w:rPr>
        <w:t xml:space="preserve">Safeguarding enquiries lacked clarity and depth, were not personalised, and did not effectively reduce the risk of neglect. </w:t>
      </w:r>
      <w:r w:rsidR="00143A0F" w:rsidRPr="004910EC">
        <w:rPr>
          <w:rFonts w:ascii="Arial" w:hAnsi="Arial" w:cs="Arial"/>
          <w:bCs/>
        </w:rPr>
        <w:t>There was a delay of almost two months in completing a review in response to family concerns and Pamela’s wish to move, followed by a further delay in arranging a move</w:t>
      </w:r>
      <w:r w:rsidR="00B43F8A" w:rsidRPr="004910EC">
        <w:rPr>
          <w:rFonts w:ascii="Arial" w:hAnsi="Arial" w:cs="Arial"/>
          <w:bCs/>
        </w:rPr>
        <w:t xml:space="preserve"> (ultimately arranged by the family)</w:t>
      </w:r>
      <w:r w:rsidR="00143A0F" w:rsidRPr="004910EC">
        <w:rPr>
          <w:rFonts w:ascii="Arial" w:hAnsi="Arial" w:cs="Arial"/>
          <w:bCs/>
        </w:rPr>
        <w:t>.</w:t>
      </w:r>
    </w:p>
    <w:p w14:paraId="4AE4D4FD" w14:textId="5C0CC63A" w:rsidR="00292960" w:rsidRPr="004910EC" w:rsidRDefault="00292960" w:rsidP="0029296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910EC">
        <w:rPr>
          <w:rFonts w:ascii="Arial" w:hAnsi="Arial" w:cs="Arial"/>
        </w:rPr>
        <w:lastRenderedPageBreak/>
        <w:t xml:space="preserve">There was good practice from the OPMH team who were </w:t>
      </w:r>
      <w:r>
        <w:rPr>
          <w:rFonts w:ascii="Arial" w:hAnsi="Arial" w:cs="Arial"/>
        </w:rPr>
        <w:t>responsive</w:t>
      </w:r>
      <w:r w:rsidRPr="004910EC">
        <w:rPr>
          <w:rFonts w:ascii="Arial" w:hAnsi="Arial" w:cs="Arial"/>
        </w:rPr>
        <w:t xml:space="preserve"> to Pamela's needs </w:t>
      </w:r>
      <w:r>
        <w:rPr>
          <w:rFonts w:ascii="Arial" w:hAnsi="Arial" w:cs="Arial"/>
        </w:rPr>
        <w:t xml:space="preserve">and risks. They monitored her closely </w:t>
      </w:r>
      <w:r w:rsidR="00F60F63">
        <w:rPr>
          <w:rFonts w:ascii="Arial" w:hAnsi="Arial" w:cs="Arial"/>
        </w:rPr>
        <w:t xml:space="preserve">after discharge </w:t>
      </w:r>
      <w:r>
        <w:rPr>
          <w:rFonts w:ascii="Arial" w:hAnsi="Arial" w:cs="Arial"/>
        </w:rPr>
        <w:t>until her acute mental health needs were managed. The social worker was also attentive to Pamela's needs when</w:t>
      </w:r>
      <w:r w:rsidRPr="004910EC">
        <w:rPr>
          <w:rFonts w:ascii="Arial" w:hAnsi="Arial" w:cs="Arial"/>
        </w:rPr>
        <w:t xml:space="preserve"> securing a placement in a residential care home. The reviewer noted that</w:t>
      </w:r>
      <w:r>
        <w:rPr>
          <w:rFonts w:ascii="Arial" w:hAnsi="Arial" w:cs="Arial"/>
        </w:rPr>
        <w:t xml:space="preserve"> in general,</w:t>
      </w:r>
      <w:r w:rsidRPr="004910EC">
        <w:rPr>
          <w:rFonts w:ascii="Arial" w:hAnsi="Arial" w:cs="Arial"/>
        </w:rPr>
        <w:t xml:space="preserve"> there was evidence of agencies endeavouring to address Pamela’s needs and risks, alongside some positive communication.</w:t>
      </w:r>
    </w:p>
    <w:p w14:paraId="13CE3264" w14:textId="77777777" w:rsidR="00292960" w:rsidRPr="004910EC" w:rsidRDefault="00292960" w:rsidP="00292960">
      <w:pPr>
        <w:pStyle w:val="ListParagraph"/>
        <w:spacing w:after="0"/>
        <w:rPr>
          <w:rFonts w:ascii="Arial" w:hAnsi="Arial" w:cs="Arial"/>
          <w:bCs/>
        </w:rPr>
      </w:pPr>
    </w:p>
    <w:p w14:paraId="768CBF48" w14:textId="6A535B93" w:rsidR="00E14E9A" w:rsidRPr="004910EC" w:rsidRDefault="00E14E9A" w:rsidP="0062600F">
      <w:pPr>
        <w:spacing w:after="0"/>
        <w:rPr>
          <w:rFonts w:ascii="Arial" w:hAnsi="Arial" w:cs="Arial"/>
          <w:bCs/>
          <w:color w:val="000000" w:themeColor="text1"/>
        </w:rPr>
      </w:pPr>
    </w:p>
    <w:p w14:paraId="720617C0" w14:textId="229549FA" w:rsidR="0062600F" w:rsidRPr="000F0951" w:rsidRDefault="0062600F" w:rsidP="0062600F">
      <w:pPr>
        <w:spacing w:after="0"/>
        <w:rPr>
          <w:rFonts w:ascii="Arial" w:hAnsi="Arial" w:cs="Arial"/>
          <w:b/>
        </w:rPr>
      </w:pPr>
      <w:r w:rsidRPr="000F0951">
        <w:rPr>
          <w:rFonts w:ascii="Arial" w:hAnsi="Arial" w:cs="Arial"/>
          <w:b/>
        </w:rPr>
        <w:t xml:space="preserve">Key Points </w:t>
      </w:r>
      <w:proofErr w:type="gramStart"/>
      <w:r w:rsidRPr="000F0951">
        <w:rPr>
          <w:rFonts w:ascii="Arial" w:hAnsi="Arial" w:cs="Arial"/>
          <w:b/>
        </w:rPr>
        <w:t>For</w:t>
      </w:r>
      <w:proofErr w:type="gramEnd"/>
      <w:r w:rsidRPr="000F0951">
        <w:rPr>
          <w:rFonts w:ascii="Arial" w:hAnsi="Arial" w:cs="Arial"/>
          <w:b/>
        </w:rPr>
        <w:t xml:space="preserve"> Learning &amp; Reflection</w:t>
      </w:r>
    </w:p>
    <w:p w14:paraId="0852F823" w14:textId="299AC1DB" w:rsidR="0062600F" w:rsidRPr="00A274F3" w:rsidRDefault="0062600F" w:rsidP="00FE6738">
      <w:pPr>
        <w:spacing w:after="0"/>
        <w:rPr>
          <w:rFonts w:ascii="Arial" w:hAnsi="Arial" w:cs="Arial"/>
          <w:color w:val="000000" w:themeColor="text1"/>
        </w:rPr>
      </w:pPr>
    </w:p>
    <w:p w14:paraId="499D18CE" w14:textId="0692B212" w:rsidR="00FA4F51" w:rsidRDefault="00FA4F51" w:rsidP="000F48A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Are you confident in spotting signs of neglect, and knowing when and how to raise a safeguarding concern? Consider reviewing the </w:t>
      </w:r>
      <w:r w:rsidR="00225795">
        <w:rPr>
          <w:rFonts w:ascii="Arial" w:hAnsi="Arial" w:cs="Arial"/>
          <w:color w:val="000000" w:themeColor="text1"/>
        </w:rPr>
        <w:t xml:space="preserve">4LSAB Safeguarding Concerns Guidance, which includes a Protocol for Pressure Ulcers and Adult Safeguarding. </w:t>
      </w:r>
    </w:p>
    <w:p w14:paraId="728516A7" w14:textId="0F0EE613" w:rsidR="000F48AC" w:rsidRPr="00A274F3" w:rsidRDefault="000F48AC" w:rsidP="000F48A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A274F3">
        <w:rPr>
          <w:rFonts w:ascii="Arial" w:hAnsi="Arial" w:cs="Arial"/>
          <w:color w:val="000000" w:themeColor="text1"/>
        </w:rPr>
        <w:t>Do you feel confident in having an 'open &amp; honest conversation' when you are concerned about a client</w:t>
      </w:r>
      <w:r w:rsidR="00D72ED5" w:rsidRPr="00A274F3">
        <w:rPr>
          <w:rFonts w:ascii="Arial" w:hAnsi="Arial" w:cs="Arial"/>
          <w:color w:val="000000" w:themeColor="text1"/>
        </w:rPr>
        <w:t>, and keeping channels of communication open</w:t>
      </w:r>
      <w:r w:rsidRPr="00A274F3">
        <w:rPr>
          <w:rFonts w:ascii="Arial" w:hAnsi="Arial" w:cs="Arial"/>
          <w:color w:val="000000" w:themeColor="text1"/>
        </w:rPr>
        <w:t>? Consider if there is any support or guidance you need to develop your practice in this area.</w:t>
      </w:r>
    </w:p>
    <w:p w14:paraId="5293287D" w14:textId="56F71E71" w:rsidR="000F48AC" w:rsidRPr="00A274F3" w:rsidRDefault="002F7E94" w:rsidP="00B845B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A274F3">
        <w:rPr>
          <w:rFonts w:ascii="Arial" w:hAnsi="Arial" w:cs="Arial"/>
          <w:color w:val="000000" w:themeColor="text1"/>
        </w:rPr>
        <w:t>Do you feel confident in your understanding of the Mental Capacity Act</w:t>
      </w:r>
      <w:r w:rsidR="00FA4F51">
        <w:rPr>
          <w:rFonts w:ascii="Arial" w:hAnsi="Arial" w:cs="Arial"/>
          <w:color w:val="000000" w:themeColor="text1"/>
        </w:rPr>
        <w:t xml:space="preserve"> and</w:t>
      </w:r>
      <w:r w:rsidRPr="00A274F3">
        <w:rPr>
          <w:rFonts w:ascii="Arial" w:hAnsi="Arial" w:cs="Arial"/>
          <w:color w:val="000000" w:themeColor="text1"/>
        </w:rPr>
        <w:t xml:space="preserve"> Mental Health Act and applying them to your practice? </w:t>
      </w:r>
      <w:r w:rsidR="00B845B8" w:rsidRPr="00A274F3">
        <w:rPr>
          <w:rFonts w:ascii="Arial" w:hAnsi="Arial" w:cs="Arial"/>
          <w:color w:val="000000" w:themeColor="text1"/>
        </w:rPr>
        <w:t xml:space="preserve">In circumstances of presumed capacity and high risk, do you identify in the risk assessment how the adult understands risk, and what risk management measures are in place? </w:t>
      </w:r>
      <w:r w:rsidRPr="00A274F3">
        <w:rPr>
          <w:rFonts w:ascii="Arial" w:hAnsi="Arial" w:cs="Arial"/>
          <w:color w:val="000000" w:themeColor="text1"/>
        </w:rPr>
        <w:t>Consider if you need further information</w:t>
      </w:r>
      <w:r w:rsidR="00B845B8" w:rsidRPr="00A274F3">
        <w:rPr>
          <w:rFonts w:ascii="Arial" w:hAnsi="Arial" w:cs="Arial"/>
          <w:color w:val="000000" w:themeColor="text1"/>
        </w:rPr>
        <w:t>, guidance or</w:t>
      </w:r>
      <w:r w:rsidRPr="00A274F3">
        <w:rPr>
          <w:rFonts w:ascii="Arial" w:hAnsi="Arial" w:cs="Arial"/>
          <w:color w:val="000000" w:themeColor="text1"/>
        </w:rPr>
        <w:t xml:space="preserve"> and training in this area</w:t>
      </w:r>
      <w:r w:rsidR="00D72ED5" w:rsidRPr="00A274F3">
        <w:rPr>
          <w:rFonts w:ascii="Arial" w:hAnsi="Arial" w:cs="Arial"/>
          <w:color w:val="000000" w:themeColor="text1"/>
        </w:rPr>
        <w:t>.</w:t>
      </w:r>
    </w:p>
    <w:p w14:paraId="7EF921A9" w14:textId="4C8BC708" w:rsidR="00CD23E9" w:rsidRDefault="00CD23E9" w:rsidP="000F48A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A274F3">
        <w:rPr>
          <w:rFonts w:ascii="Arial" w:hAnsi="Arial" w:cs="Arial"/>
          <w:color w:val="000000" w:themeColor="text1"/>
        </w:rPr>
        <w:t>Reflecting on your own experiences, do you feel you provide personalised support to service users and their families? Is the voice of the service user and their famil</w:t>
      </w:r>
      <w:r w:rsidR="0034771F">
        <w:rPr>
          <w:rFonts w:ascii="Arial" w:hAnsi="Arial" w:cs="Arial"/>
          <w:color w:val="000000" w:themeColor="text1"/>
        </w:rPr>
        <w:t>y</w:t>
      </w:r>
      <w:r w:rsidRPr="00A274F3">
        <w:rPr>
          <w:rFonts w:ascii="Arial" w:hAnsi="Arial" w:cs="Arial"/>
          <w:color w:val="000000" w:themeColor="text1"/>
        </w:rPr>
        <w:t xml:space="preserve"> embedded in your practice? Consider if creating ways of strengthening wider service user engagement and personalisation is something your area needs to develop</w:t>
      </w:r>
      <w:r w:rsidR="00225795">
        <w:rPr>
          <w:rFonts w:ascii="Arial" w:hAnsi="Arial" w:cs="Arial"/>
          <w:color w:val="000000" w:themeColor="text1"/>
        </w:rPr>
        <w:t>.</w:t>
      </w:r>
    </w:p>
    <w:p w14:paraId="4C0BC4C2" w14:textId="5F096BC1" w:rsidR="00225795" w:rsidRPr="00A274F3" w:rsidRDefault="00225795" w:rsidP="000F48A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Are you aware of your organisation's policies and processes for escalation and whistle blowing? Did you know there is a 4LSAB Safeguarding Adults Escalation Protocol?</w:t>
      </w:r>
    </w:p>
    <w:p w14:paraId="2C101CFB" w14:textId="7A04B64C" w:rsidR="00281567" w:rsidRPr="00A274F3" w:rsidRDefault="00281567" w:rsidP="00FE6738">
      <w:pPr>
        <w:spacing w:after="0"/>
        <w:rPr>
          <w:rFonts w:ascii="Arial" w:hAnsi="Arial" w:cs="Arial"/>
        </w:rPr>
      </w:pPr>
    </w:p>
    <w:p w14:paraId="08456666" w14:textId="650C7EF2" w:rsidR="00863CE1" w:rsidRPr="00A274F3" w:rsidRDefault="00863CE1" w:rsidP="00863CE1">
      <w:pPr>
        <w:spacing w:after="0" w:line="240" w:lineRule="auto"/>
        <w:rPr>
          <w:rFonts w:ascii="Arial" w:hAnsi="Arial" w:cs="Arial"/>
          <w:color w:val="5FCBEF"/>
          <w:sz w:val="24"/>
          <w:szCs w:val="24"/>
        </w:rPr>
      </w:pPr>
      <w:r w:rsidRPr="000F0951">
        <w:rPr>
          <w:rFonts w:ascii="Arial" w:hAnsi="Arial" w:cs="Arial"/>
          <w:b/>
          <w:sz w:val="24"/>
          <w:szCs w:val="24"/>
        </w:rPr>
        <w:t>Further information and useful resources</w:t>
      </w:r>
    </w:p>
    <w:p w14:paraId="2B6EEAF3" w14:textId="55FE200D" w:rsidR="00863CE1" w:rsidRPr="00A274F3" w:rsidRDefault="00863CE1" w:rsidP="00863CE1">
      <w:pPr>
        <w:spacing w:after="0" w:line="240" w:lineRule="auto"/>
        <w:rPr>
          <w:rFonts w:ascii="Arial" w:hAnsi="Arial" w:cs="Arial"/>
          <w:color w:val="5FCBEF"/>
          <w:sz w:val="24"/>
          <w:szCs w:val="24"/>
        </w:rPr>
      </w:pPr>
    </w:p>
    <w:p w14:paraId="36D46F78" w14:textId="7DD18BA1" w:rsidR="00857D47" w:rsidRDefault="00857D47" w:rsidP="006C11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Pamela</w:t>
      </w:r>
      <w:r w:rsidR="0057684C">
        <w:rPr>
          <w:rFonts w:ascii="Arial" w:hAnsi="Arial" w:cs="Arial"/>
          <w:b/>
        </w:rPr>
        <w:t xml:space="preserve"> </w:t>
      </w:r>
      <w:proofErr w:type="spellStart"/>
      <w:r w:rsidR="0057684C">
        <w:rPr>
          <w:rFonts w:ascii="Arial" w:hAnsi="Arial" w:cs="Arial"/>
          <w:b/>
        </w:rPr>
        <w:t>Ratsey</w:t>
      </w:r>
      <w:proofErr w:type="spellEnd"/>
      <w:r w:rsidR="0057684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Safeguarding Adults Review full report: </w:t>
      </w:r>
      <w:hyperlink r:id="rId8" w:history="1">
        <w:r w:rsidR="007D73F7" w:rsidRPr="007D73F7">
          <w:rPr>
            <w:rStyle w:val="Hyperlink"/>
            <w:rFonts w:ascii="Arial" w:hAnsi="Arial" w:cs="Arial"/>
            <w:bCs/>
          </w:rPr>
          <w:t>https://www.portsmouthsab.uk/scrs-2/</w:t>
        </w:r>
      </w:hyperlink>
      <w:r w:rsidR="007D73F7">
        <w:rPr>
          <w:rFonts w:ascii="Arial" w:hAnsi="Arial" w:cs="Arial"/>
          <w:b/>
        </w:rPr>
        <w:t xml:space="preserve"> </w:t>
      </w:r>
    </w:p>
    <w:p w14:paraId="41CA759D" w14:textId="2C887CD0" w:rsidR="00FA4F51" w:rsidRPr="00225795" w:rsidRDefault="00225795" w:rsidP="006C11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Safeguarding Concerns Guidance </w:t>
      </w:r>
      <w:r>
        <w:rPr>
          <w:rFonts w:ascii="Arial" w:hAnsi="Arial" w:cs="Arial"/>
          <w:bCs/>
        </w:rPr>
        <w:t xml:space="preserve">and </w:t>
      </w:r>
      <w:r>
        <w:rPr>
          <w:rFonts w:ascii="Arial" w:hAnsi="Arial" w:cs="Arial"/>
          <w:b/>
        </w:rPr>
        <w:t xml:space="preserve">Multi Agency Protocol for Pressure Ulcers and Adult Safeguarding: </w:t>
      </w:r>
      <w:hyperlink r:id="rId9" w:history="1">
        <w:r w:rsidR="00205EA9" w:rsidRPr="005468CC">
          <w:rPr>
            <w:rStyle w:val="Hyperlink"/>
            <w:rFonts w:ascii="Arial" w:hAnsi="Arial" w:cs="Arial"/>
            <w:bCs/>
          </w:rPr>
          <w:t>https://www.portsmouthsab.uk/procedures/</w:t>
        </w:r>
      </w:hyperlink>
      <w:r w:rsidR="00205EA9">
        <w:rPr>
          <w:rFonts w:ascii="Arial" w:hAnsi="Arial" w:cs="Arial"/>
          <w:bCs/>
        </w:rPr>
        <w:t xml:space="preserve"> </w:t>
      </w:r>
    </w:p>
    <w:p w14:paraId="48723828" w14:textId="65DEB501" w:rsidR="00225795" w:rsidRDefault="00225795" w:rsidP="006C11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One Minute Guide to the Escalation Protocol: </w:t>
      </w:r>
      <w:hyperlink r:id="rId10" w:history="1">
        <w:r w:rsidR="00205EA9" w:rsidRPr="005468CC">
          <w:rPr>
            <w:rStyle w:val="Hyperlink"/>
            <w:rFonts w:ascii="Arial" w:hAnsi="Arial" w:cs="Arial"/>
            <w:bCs/>
          </w:rPr>
          <w:t>http://www.portsmouthsab.uk/wp-content/uploads/2019/04/One-minute-guide-Escalation-Protocol.pdf</w:t>
        </w:r>
      </w:hyperlink>
      <w:r w:rsidR="00205EA9">
        <w:rPr>
          <w:rFonts w:ascii="Arial" w:hAnsi="Arial" w:cs="Arial"/>
          <w:bCs/>
        </w:rPr>
        <w:t xml:space="preserve"> </w:t>
      </w:r>
    </w:p>
    <w:p w14:paraId="2F8A4215" w14:textId="23E3FADB" w:rsidR="006C11A2" w:rsidRPr="00A274F3" w:rsidRDefault="006C11A2" w:rsidP="006C11A2">
      <w:pPr>
        <w:rPr>
          <w:rFonts w:ascii="Arial" w:hAnsi="Arial" w:cs="Arial"/>
          <w:b/>
        </w:rPr>
      </w:pPr>
      <w:r w:rsidRPr="00A274F3">
        <w:rPr>
          <w:rFonts w:ascii="Arial" w:hAnsi="Arial" w:cs="Arial"/>
          <w:b/>
        </w:rPr>
        <w:t xml:space="preserve">Mental Capacity </w:t>
      </w:r>
      <w:r w:rsidR="00AB5E1B">
        <w:rPr>
          <w:rFonts w:ascii="Arial" w:hAnsi="Arial" w:cs="Arial"/>
          <w:b/>
        </w:rPr>
        <w:t>Assessment and Determination of Best Interests</w:t>
      </w:r>
      <w:r w:rsidRPr="00A274F3">
        <w:rPr>
          <w:rFonts w:ascii="Arial" w:hAnsi="Arial" w:cs="Arial"/>
          <w:b/>
        </w:rPr>
        <w:t xml:space="preserve">: </w:t>
      </w:r>
      <w:hyperlink r:id="rId11" w:history="1">
        <w:r w:rsidR="00AB5E1B" w:rsidRPr="00AB5E1B">
          <w:rPr>
            <w:rStyle w:val="Hyperlink"/>
            <w:rFonts w:ascii="Arial" w:hAnsi="Arial" w:cs="Arial"/>
            <w:bCs/>
          </w:rPr>
          <w:t>http://www.portsmouthsab.uk/wp-content/uploads/2021/10/PCC-ASC-Mental-Capacity-Assessment-Determination-of-Best-Interests-v2.docx</w:t>
        </w:r>
      </w:hyperlink>
      <w:r w:rsidR="00AB5E1B">
        <w:rPr>
          <w:rFonts w:ascii="Arial" w:hAnsi="Arial" w:cs="Arial"/>
          <w:b/>
        </w:rPr>
        <w:t xml:space="preserve"> </w:t>
      </w:r>
    </w:p>
    <w:p w14:paraId="11206393" w14:textId="5F6DAE31" w:rsidR="006C11A2" w:rsidRPr="00A274F3" w:rsidRDefault="006C11A2" w:rsidP="006C11A2">
      <w:pPr>
        <w:spacing w:line="240" w:lineRule="auto"/>
        <w:rPr>
          <w:rFonts w:ascii="Arial" w:hAnsi="Arial" w:cs="Arial"/>
          <w:color w:val="5FCBEF"/>
          <w:sz w:val="24"/>
          <w:szCs w:val="24"/>
        </w:rPr>
      </w:pPr>
      <w:r w:rsidRPr="00A274F3">
        <w:rPr>
          <w:rStyle w:val="Strong"/>
          <w:rFonts w:ascii="Arial" w:hAnsi="Arial" w:cs="Arial"/>
          <w:shd w:val="clear" w:color="auto" w:fill="FFFFFF"/>
        </w:rPr>
        <w:t>Mental Capacity Act 2005 Code of Practice</w:t>
      </w:r>
      <w:r w:rsidR="00205EA9">
        <w:rPr>
          <w:rStyle w:val="Strong"/>
          <w:rFonts w:ascii="Arial" w:hAnsi="Arial" w:cs="Arial"/>
          <w:shd w:val="clear" w:color="auto" w:fill="FFFFFF"/>
        </w:rPr>
        <w:t>:</w:t>
      </w:r>
      <w:r w:rsidRPr="00A274F3">
        <w:rPr>
          <w:rStyle w:val="Strong"/>
          <w:rFonts w:ascii="Arial" w:hAnsi="Arial" w:cs="Arial"/>
          <w:shd w:val="clear" w:color="auto" w:fill="FFFFFF"/>
        </w:rPr>
        <w:t xml:space="preserve"> </w:t>
      </w:r>
      <w:hyperlink r:id="rId12" w:history="1">
        <w:r w:rsidR="00205EA9" w:rsidRPr="005468CC">
          <w:rPr>
            <w:rStyle w:val="Hyperlink"/>
            <w:rFonts w:ascii="Arial" w:hAnsi="Arial" w:cs="Arial"/>
          </w:rPr>
          <w:t>https://www.gov.uk/government/publications/mental-capacity-act-code-of-practice</w:t>
        </w:r>
      </w:hyperlink>
      <w:r w:rsidR="00205EA9">
        <w:rPr>
          <w:rFonts w:ascii="Arial" w:hAnsi="Arial" w:cs="Arial"/>
        </w:rPr>
        <w:t xml:space="preserve"> </w:t>
      </w:r>
    </w:p>
    <w:p w14:paraId="32CBB451" w14:textId="4BD15739" w:rsidR="00AF7CF1" w:rsidRDefault="00AF7CF1" w:rsidP="00FE6738">
      <w:pPr>
        <w:spacing w:after="0"/>
        <w:rPr>
          <w:rFonts w:cstheme="minorHAnsi"/>
        </w:rPr>
      </w:pPr>
    </w:p>
    <w:p w14:paraId="5A7191E9" w14:textId="77777777" w:rsidR="00863CE1" w:rsidRDefault="00863CE1" w:rsidP="00AF7CF1">
      <w:pPr>
        <w:rPr>
          <w:rFonts w:ascii="Arial" w:hAnsi="Arial" w:cs="Arial"/>
          <w:b/>
          <w:bCs/>
          <w:iCs/>
          <w:sz w:val="24"/>
          <w:szCs w:val="24"/>
        </w:rPr>
      </w:pPr>
    </w:p>
    <w:p w14:paraId="1EE9B1EB" w14:textId="5938285E" w:rsidR="00AF7CF1" w:rsidRPr="00AF7CF1" w:rsidRDefault="00AF7CF1" w:rsidP="00AF7CF1">
      <w:pPr>
        <w:rPr>
          <w:rFonts w:ascii="Arial" w:hAnsi="Arial" w:cs="Arial"/>
          <w:b/>
          <w:bCs/>
          <w:iCs/>
          <w:sz w:val="24"/>
          <w:szCs w:val="24"/>
        </w:rPr>
      </w:pPr>
      <w:r w:rsidRPr="00AF7CF1">
        <w:rPr>
          <w:rFonts w:ascii="Arial" w:hAnsi="Arial" w:cs="Arial"/>
          <w:b/>
          <w:bCs/>
          <w:iCs/>
          <w:sz w:val="24"/>
          <w:szCs w:val="24"/>
        </w:rPr>
        <w:t xml:space="preserve">Managers are encouraged to explore the learning points in team meetings and supervisions. If you require further information about the </w:t>
      </w:r>
      <w:proofErr w:type="gramStart"/>
      <w:r w:rsidRPr="00AF7CF1">
        <w:rPr>
          <w:rFonts w:ascii="Arial" w:hAnsi="Arial" w:cs="Arial"/>
          <w:b/>
          <w:bCs/>
          <w:iCs/>
          <w:sz w:val="24"/>
          <w:szCs w:val="24"/>
        </w:rPr>
        <w:t>case</w:t>
      </w:r>
      <w:proofErr w:type="gramEnd"/>
      <w:r w:rsidRPr="00AF7CF1">
        <w:rPr>
          <w:rFonts w:ascii="Arial" w:hAnsi="Arial" w:cs="Arial"/>
          <w:b/>
          <w:bCs/>
          <w:iCs/>
          <w:sz w:val="24"/>
          <w:szCs w:val="24"/>
        </w:rPr>
        <w:t xml:space="preserve"> please contact </w:t>
      </w:r>
      <w:hyperlink r:id="rId13" w:history="1">
        <w:r w:rsidRPr="00AF7CF1">
          <w:rPr>
            <w:rStyle w:val="Hyperlink"/>
            <w:rFonts w:ascii="Arial" w:hAnsi="Arial" w:cs="Arial"/>
            <w:b/>
            <w:bCs/>
            <w:iCs/>
            <w:sz w:val="24"/>
            <w:szCs w:val="24"/>
          </w:rPr>
          <w:t>PSAB@portsmouthcc.gov.uk</w:t>
        </w:r>
      </w:hyperlink>
    </w:p>
    <w:p w14:paraId="390C10B5" w14:textId="77777777" w:rsidR="00AF7CF1" w:rsidRPr="00281567" w:rsidRDefault="00AF7CF1" w:rsidP="00FE6738">
      <w:pPr>
        <w:spacing w:after="0"/>
        <w:rPr>
          <w:rFonts w:cstheme="minorHAnsi"/>
        </w:rPr>
      </w:pPr>
    </w:p>
    <w:sectPr w:rsidR="00AF7CF1" w:rsidRPr="00281567" w:rsidSect="00E14E9A">
      <w:head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B5E0C" w14:textId="77777777" w:rsidR="00FE67CA" w:rsidRDefault="00FE67CA" w:rsidP="00FE67CA">
      <w:pPr>
        <w:spacing w:after="0" w:line="240" w:lineRule="auto"/>
      </w:pPr>
      <w:r>
        <w:separator/>
      </w:r>
    </w:p>
  </w:endnote>
  <w:endnote w:type="continuationSeparator" w:id="0">
    <w:p w14:paraId="1573FE0A" w14:textId="77777777" w:rsidR="00FE67CA" w:rsidRDefault="00FE67CA" w:rsidP="00FE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2B15B" w14:textId="77777777" w:rsidR="00FE67CA" w:rsidRDefault="00FE67CA" w:rsidP="00FE67CA">
      <w:pPr>
        <w:spacing w:after="0" w:line="240" w:lineRule="auto"/>
      </w:pPr>
      <w:r>
        <w:separator/>
      </w:r>
    </w:p>
  </w:footnote>
  <w:footnote w:type="continuationSeparator" w:id="0">
    <w:p w14:paraId="4E97426B" w14:textId="77777777" w:rsidR="00FE67CA" w:rsidRDefault="00FE67CA" w:rsidP="00FE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C112" w14:textId="0A7EBE4B" w:rsidR="00FE67CA" w:rsidRDefault="00F803FC" w:rsidP="00F803FC">
    <w:pPr>
      <w:pStyle w:val="Header"/>
      <w:jc w:val="center"/>
    </w:pPr>
    <w:r>
      <w:rPr>
        <w:noProof/>
      </w:rPr>
      <w:drawing>
        <wp:inline distT="0" distB="0" distL="0" distR="0" wp14:anchorId="4A5F0355" wp14:editId="3A0FBEDC">
          <wp:extent cx="1054100" cy="10541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A1564B" w14:textId="77777777" w:rsidR="00FE67CA" w:rsidRDefault="00FE67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542F0"/>
    <w:multiLevelType w:val="hybridMultilevel"/>
    <w:tmpl w:val="46524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71EB6"/>
    <w:multiLevelType w:val="hybridMultilevel"/>
    <w:tmpl w:val="E5BE4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76CA2"/>
    <w:multiLevelType w:val="hybridMultilevel"/>
    <w:tmpl w:val="917CA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0B"/>
    <w:rsid w:val="000006E3"/>
    <w:rsid w:val="0004152B"/>
    <w:rsid w:val="000840A2"/>
    <w:rsid w:val="000B6AC6"/>
    <w:rsid w:val="000F0951"/>
    <w:rsid w:val="000F48AC"/>
    <w:rsid w:val="00103631"/>
    <w:rsid w:val="00131E27"/>
    <w:rsid w:val="001425CB"/>
    <w:rsid w:val="00143A0F"/>
    <w:rsid w:val="001D12E2"/>
    <w:rsid w:val="00205EA9"/>
    <w:rsid w:val="00225795"/>
    <w:rsid w:val="00281567"/>
    <w:rsid w:val="00292960"/>
    <w:rsid w:val="002F7E94"/>
    <w:rsid w:val="00320231"/>
    <w:rsid w:val="0034771F"/>
    <w:rsid w:val="003C32A5"/>
    <w:rsid w:val="003E6979"/>
    <w:rsid w:val="00424EB3"/>
    <w:rsid w:val="00430C11"/>
    <w:rsid w:val="004910EC"/>
    <w:rsid w:val="0049330B"/>
    <w:rsid w:val="00517DC3"/>
    <w:rsid w:val="0057684C"/>
    <w:rsid w:val="00590883"/>
    <w:rsid w:val="0062600F"/>
    <w:rsid w:val="006A3EB2"/>
    <w:rsid w:val="006C11A2"/>
    <w:rsid w:val="006F64F4"/>
    <w:rsid w:val="00731029"/>
    <w:rsid w:val="007D73F7"/>
    <w:rsid w:val="00844523"/>
    <w:rsid w:val="00857D47"/>
    <w:rsid w:val="00863CE1"/>
    <w:rsid w:val="008C3A03"/>
    <w:rsid w:val="008F2982"/>
    <w:rsid w:val="00A274F3"/>
    <w:rsid w:val="00AB5E1B"/>
    <w:rsid w:val="00AF7CF1"/>
    <w:rsid w:val="00B43F8A"/>
    <w:rsid w:val="00B4707C"/>
    <w:rsid w:val="00B845B8"/>
    <w:rsid w:val="00BA2F82"/>
    <w:rsid w:val="00CD23E9"/>
    <w:rsid w:val="00D72ED5"/>
    <w:rsid w:val="00E14E9A"/>
    <w:rsid w:val="00E31127"/>
    <w:rsid w:val="00E759C7"/>
    <w:rsid w:val="00EC5E94"/>
    <w:rsid w:val="00F15BBA"/>
    <w:rsid w:val="00F340AB"/>
    <w:rsid w:val="00F365E6"/>
    <w:rsid w:val="00F60F63"/>
    <w:rsid w:val="00F803FC"/>
    <w:rsid w:val="00FA4F51"/>
    <w:rsid w:val="00FB185B"/>
    <w:rsid w:val="00FB217B"/>
    <w:rsid w:val="00FE6738"/>
    <w:rsid w:val="00F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89E39E"/>
  <w15:chartTrackingRefBased/>
  <w15:docId w15:val="{EA749D72-FA67-422C-80B1-F0253475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2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982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982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C3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7CA"/>
  </w:style>
  <w:style w:type="paragraph" w:styleId="Footer">
    <w:name w:val="footer"/>
    <w:basedOn w:val="Normal"/>
    <w:link w:val="FooterChar"/>
    <w:uiPriority w:val="99"/>
    <w:unhideWhenUsed/>
    <w:rsid w:val="00FE6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7CA"/>
  </w:style>
  <w:style w:type="character" w:styleId="Hyperlink">
    <w:name w:val="Hyperlink"/>
    <w:basedOn w:val="DefaultParagraphFont"/>
    <w:uiPriority w:val="99"/>
    <w:unhideWhenUsed/>
    <w:rsid w:val="00AF7CF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C11A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05E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2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smouthsab.uk/scrs-2/" TargetMode="External"/><Relationship Id="rId13" Type="http://schemas.openxmlformats.org/officeDocument/2006/relationships/hyperlink" Target="mailto:PSAB@portsmouthc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mental-capacity-act-code-of-practi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smouthsab.uk/wp-content/uploads/2021/10/PCC-ASC-Mental-Capacity-Assessment-Determination-of-Best-Interests-v2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rtsmouthsab.uk/wp-content/uploads/2019/04/One-minute-guide-Escalation-Protoco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smouthsab.uk/procedure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9E6CE-CD0F-4A36-B7DC-AB5FCE52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Vicki (NHS PORTSMOUTH CCG)</dc:creator>
  <cp:keywords/>
  <dc:description/>
  <cp:lastModifiedBy>Lawrence, Alison</cp:lastModifiedBy>
  <cp:revision>50</cp:revision>
  <dcterms:created xsi:type="dcterms:W3CDTF">2021-09-06T11:47:00Z</dcterms:created>
  <dcterms:modified xsi:type="dcterms:W3CDTF">2022-01-19T08:41:00Z</dcterms:modified>
</cp:coreProperties>
</file>